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AD" w:rsidRPr="00A26E75" w:rsidRDefault="008505C7" w:rsidP="00556AF9">
      <w:pPr>
        <w:pStyle w:val="3"/>
        <w:rPr>
          <w:rtl/>
        </w:rPr>
      </w:pPr>
      <w:r w:rsidRPr="00A26E75">
        <w:rPr>
          <w:rtl/>
        </w:rPr>
        <w:t>מדריך למורה</w:t>
      </w:r>
    </w:p>
    <w:p w:rsidR="008505C7" w:rsidRDefault="00D56D57" w:rsidP="00556AF9">
      <w:pPr>
        <w:pStyle w:val="3"/>
        <w:rPr>
          <w:rFonts w:hint="cs"/>
          <w:rtl/>
        </w:rPr>
      </w:pPr>
      <w:r>
        <w:rPr>
          <w:rFonts w:hint="cs"/>
          <w:rtl/>
        </w:rPr>
        <w:t>מסכת ביכורים פרק ג משנה ז</w:t>
      </w:r>
    </w:p>
    <w:p w:rsidR="00D56D57" w:rsidRPr="00D56D57" w:rsidRDefault="00D56D57" w:rsidP="00D56D57">
      <w:pPr>
        <w:rPr>
          <w:rtl/>
        </w:rPr>
      </w:pPr>
    </w:p>
    <w:p w:rsidR="00D56D57" w:rsidRPr="007A041A" w:rsidRDefault="00D56D57" w:rsidP="00D56D57">
      <w:pPr>
        <w:pStyle w:val="1"/>
        <w:rPr>
          <w:rtl/>
        </w:rPr>
      </w:pPr>
      <w:r>
        <w:rPr>
          <w:rFonts w:hint="cs"/>
          <w:rtl/>
        </w:rPr>
        <w:t>מצוַת מקרא הביכורים (המשך)</w:t>
      </w:r>
    </w:p>
    <w:p w:rsidR="00D56D57" w:rsidRDefault="00D56D57" w:rsidP="00D56D57">
      <w:pPr>
        <w:rPr>
          <w:rFonts w:hint="cs"/>
          <w:rtl/>
        </w:rPr>
      </w:pPr>
    </w:p>
    <w:p w:rsidR="00A23042" w:rsidRPr="00A26E75" w:rsidRDefault="00A23042" w:rsidP="00D56D57">
      <w:pPr>
        <w:rPr>
          <w:rtl/>
        </w:rPr>
      </w:pPr>
      <w:r w:rsidRPr="00A26E75">
        <w:rPr>
          <w:b/>
          <w:bCs/>
          <w:rtl/>
        </w:rPr>
        <w:t>משך ההוראה</w:t>
      </w:r>
      <w:r w:rsidRPr="00A26E75">
        <w:rPr>
          <w:rtl/>
        </w:rPr>
        <w:t xml:space="preserve">: </w:t>
      </w:r>
      <w:r w:rsidR="00D56D57">
        <w:rPr>
          <w:rFonts w:hint="cs"/>
          <w:rtl/>
        </w:rPr>
        <w:t>שיעור אחד</w:t>
      </w:r>
      <w:r w:rsidR="00271226" w:rsidRPr="00A26E75">
        <w:rPr>
          <w:rtl/>
        </w:rPr>
        <w:t>.</w:t>
      </w:r>
    </w:p>
    <w:p w:rsidR="00A23042" w:rsidRPr="00A26E75" w:rsidRDefault="00A23042" w:rsidP="00556AF9">
      <w:pPr>
        <w:rPr>
          <w:rtl/>
        </w:rPr>
      </w:pPr>
    </w:p>
    <w:p w:rsidR="000B5CD3" w:rsidRPr="00A26E75" w:rsidRDefault="000B5CD3" w:rsidP="00556AF9">
      <w:pPr>
        <w:rPr>
          <w:rtl/>
        </w:rPr>
      </w:pPr>
      <w:r w:rsidRPr="00A26E75">
        <w:rPr>
          <w:highlight w:val="green"/>
          <w:rtl/>
        </w:rPr>
        <w:t>נוסח המשנה</w:t>
      </w:r>
    </w:p>
    <w:p w:rsidR="00D56D57" w:rsidRPr="00D56D57" w:rsidRDefault="00D56D57" w:rsidP="00D56D57">
      <w:pPr>
        <w:rPr>
          <w:b/>
          <w:bCs/>
          <w:sz w:val="28"/>
          <w:szCs w:val="28"/>
          <w:rtl/>
        </w:rPr>
      </w:pPr>
      <w:r w:rsidRPr="00D56D57">
        <w:rPr>
          <w:b/>
          <w:bCs/>
          <w:sz w:val="28"/>
          <w:szCs w:val="28"/>
          <w:rtl/>
        </w:rPr>
        <w:t xml:space="preserve">בָּרִאשׁוֹנָה – </w:t>
      </w:r>
    </w:p>
    <w:p w:rsidR="00D56D57" w:rsidRPr="00D56D57" w:rsidRDefault="00D56D57" w:rsidP="00D56D57">
      <w:pPr>
        <w:rPr>
          <w:b/>
          <w:bCs/>
          <w:sz w:val="28"/>
          <w:szCs w:val="28"/>
          <w:rtl/>
        </w:rPr>
      </w:pPr>
      <w:r w:rsidRPr="00D56D57">
        <w:rPr>
          <w:b/>
          <w:bCs/>
          <w:sz w:val="28"/>
          <w:szCs w:val="28"/>
          <w:rtl/>
        </w:rPr>
        <w:t xml:space="preserve">כָּל מִי שֶׁיּוֹדֵעַ לִקְרוֹת – קוֹרֵא, וְכָל מִי שֶׁאֵינוֹ יוֹדֵעַ לִקְרוֹת - מַקְרִין אוֹתוֹ. </w:t>
      </w:r>
    </w:p>
    <w:p w:rsidR="00D56D57" w:rsidRPr="00D56D57" w:rsidRDefault="00D56D57" w:rsidP="00D56D57">
      <w:pPr>
        <w:rPr>
          <w:b/>
          <w:bCs/>
          <w:sz w:val="28"/>
          <w:szCs w:val="28"/>
          <w:rtl/>
        </w:rPr>
      </w:pPr>
      <w:r w:rsidRPr="00D56D57">
        <w:rPr>
          <w:b/>
          <w:bCs/>
          <w:sz w:val="28"/>
          <w:szCs w:val="28"/>
          <w:rtl/>
        </w:rPr>
        <w:t xml:space="preserve">נִמְנְעוּ מִלְּהָבִיא – </w:t>
      </w:r>
    </w:p>
    <w:p w:rsidR="00A23042" w:rsidRDefault="00D56D57" w:rsidP="00D56D57">
      <w:pPr>
        <w:rPr>
          <w:rFonts w:hint="cs"/>
          <w:rtl/>
        </w:rPr>
      </w:pPr>
      <w:r w:rsidRPr="00D56D57">
        <w:rPr>
          <w:b/>
          <w:bCs/>
          <w:sz w:val="28"/>
          <w:szCs w:val="28"/>
          <w:rtl/>
        </w:rPr>
        <w:t xml:space="preserve">הִתְקִינוּ </w:t>
      </w:r>
      <w:proofErr w:type="spellStart"/>
      <w:r w:rsidRPr="00D56D57">
        <w:rPr>
          <w:b/>
          <w:bCs/>
          <w:sz w:val="28"/>
          <w:szCs w:val="28"/>
          <w:rtl/>
        </w:rPr>
        <w:t>שֶׁיְּהו</w:t>
      </w:r>
      <w:proofErr w:type="spellEnd"/>
      <w:r w:rsidRPr="00D56D57">
        <w:rPr>
          <w:b/>
          <w:bCs/>
          <w:sz w:val="28"/>
          <w:szCs w:val="28"/>
          <w:rtl/>
        </w:rPr>
        <w:t>ּ מַקְרִין אֶת מִי שֶׁיּוֹדֵעַ וְאֶת מִי שֶׁאֵינוֹ יוֹדֵעַ.</w:t>
      </w:r>
    </w:p>
    <w:p w:rsidR="000B5CD3" w:rsidRPr="00A26E75" w:rsidRDefault="000B5CD3" w:rsidP="00556AF9">
      <w:pPr>
        <w:rPr>
          <w:rtl/>
        </w:rPr>
      </w:pPr>
    </w:p>
    <w:p w:rsidR="000B5CD3" w:rsidRDefault="000B5CD3" w:rsidP="00556AF9">
      <w:pPr>
        <w:rPr>
          <w:rFonts w:hint="cs"/>
          <w:rtl/>
        </w:rPr>
      </w:pPr>
      <w:r w:rsidRPr="00A26E75">
        <w:rPr>
          <w:highlight w:val="green"/>
          <w:rtl/>
        </w:rPr>
        <w:t>תוכן</w:t>
      </w:r>
    </w:p>
    <w:p w:rsidR="00D56D57" w:rsidRPr="00D56D57" w:rsidRDefault="00D56D57" w:rsidP="00D56D57">
      <w:pPr>
        <w:pStyle w:val="1"/>
        <w:jc w:val="both"/>
        <w:rPr>
          <w:b w:val="0"/>
          <w:bCs w:val="0"/>
          <w:rtl/>
        </w:rPr>
      </w:pPr>
      <w:r w:rsidRPr="00D56D57">
        <w:rPr>
          <w:rFonts w:hint="cs"/>
          <w:b w:val="0"/>
          <w:bCs w:val="0"/>
          <w:rtl/>
        </w:rPr>
        <w:t>על מביא ה</w:t>
      </w:r>
      <w:r>
        <w:rPr>
          <w:rFonts w:hint="cs"/>
          <w:b w:val="0"/>
          <w:bCs w:val="0"/>
          <w:rtl/>
        </w:rPr>
        <w:t>ב</w:t>
      </w:r>
      <w:r w:rsidRPr="00D56D57">
        <w:rPr>
          <w:rFonts w:hint="cs"/>
          <w:b w:val="0"/>
          <w:bCs w:val="0"/>
          <w:rtl/>
        </w:rPr>
        <w:t>יכורים לקרוא את פסוקי הביכורים.</w:t>
      </w:r>
      <w:r>
        <w:rPr>
          <w:rFonts w:hint="cs"/>
          <w:b w:val="0"/>
          <w:bCs w:val="0"/>
          <w:rtl/>
        </w:rPr>
        <w:t xml:space="preserve"> באיזה אופן היו קוראים. המשנה שלנו מלמדת שבעבר היה כל מי שיודע לקרוא קורא בעצמו, ואילו למי שלא ידע לקרוא בעצמו היו מקריאים מילה במילה, והוא היה חוזר. מצב זה גרם לבושה לאלו שלא ידעו לקרוא, עד כדי כך שהם נמנעו מלהביא. על כן תיקנו חכמים </w:t>
      </w:r>
      <w:proofErr w:type="spellStart"/>
      <w:r>
        <w:rPr>
          <w:rFonts w:hint="cs"/>
          <w:b w:val="0"/>
          <w:bCs w:val="0"/>
          <w:rtl/>
        </w:rPr>
        <w:t>שהכהנים</w:t>
      </w:r>
      <w:proofErr w:type="spellEnd"/>
      <w:r>
        <w:rPr>
          <w:rFonts w:hint="cs"/>
          <w:b w:val="0"/>
          <w:bCs w:val="0"/>
          <w:rtl/>
        </w:rPr>
        <w:t xml:space="preserve"> יקריאו את מקרא הביכורים עבור כולם, וכך לא יתביישו אלו שאינם יודעים לקרוא.</w:t>
      </w:r>
    </w:p>
    <w:p w:rsidR="00D56D57" w:rsidRDefault="00D56D57" w:rsidP="00556AF9">
      <w:pPr>
        <w:rPr>
          <w:rtl/>
        </w:rPr>
      </w:pPr>
    </w:p>
    <w:p w:rsidR="001B50C7" w:rsidRPr="00A26E75" w:rsidRDefault="001B50C7" w:rsidP="00556AF9">
      <w:pPr>
        <w:rPr>
          <w:rtl/>
        </w:rPr>
      </w:pPr>
      <w:r w:rsidRPr="00A26E75">
        <w:rPr>
          <w:highlight w:val="green"/>
          <w:rtl/>
        </w:rPr>
        <w:t>מיומנות</w:t>
      </w:r>
    </w:p>
    <w:p w:rsidR="00D56D57" w:rsidRDefault="00D56D57" w:rsidP="00556AF9">
      <w:pPr>
        <w:rPr>
          <w:rFonts w:hint="cs"/>
          <w:rtl/>
        </w:rPr>
      </w:pPr>
      <w:r>
        <w:rPr>
          <w:rFonts w:hint="cs"/>
          <w:rtl/>
        </w:rPr>
        <w:t xml:space="preserve">במשנה זו יש רצף אירועים, שאחד מוביל למשנהו </w:t>
      </w:r>
      <w:r>
        <w:rPr>
          <w:rtl/>
        </w:rPr>
        <w:t>–</w:t>
      </w:r>
      <w:r>
        <w:rPr>
          <w:rFonts w:hint="cs"/>
          <w:rtl/>
        </w:rPr>
        <w:t xml:space="preserve"> בראשונה היה מצב אחד, המצב הזה יצר בעיה, חכמים תיקנו תקנה כדי לשנות את המצב ולפתור את הבעיה. יש לשים לב שהתלמידים עמדו על הרצף הזה והבינו אותו.</w:t>
      </w:r>
    </w:p>
    <w:p w:rsidR="00D56D57" w:rsidRDefault="00D56D57" w:rsidP="00556AF9">
      <w:pPr>
        <w:rPr>
          <w:rFonts w:hint="cs"/>
          <w:rtl/>
        </w:rPr>
      </w:pPr>
      <w:r>
        <w:rPr>
          <w:rFonts w:hint="cs"/>
          <w:rtl/>
        </w:rPr>
        <w:t>ניתן להציג את הדברים בגרף התפתחות:</w:t>
      </w:r>
    </w:p>
    <w:p w:rsidR="00D56D57" w:rsidRDefault="00D56D57" w:rsidP="00556AF9">
      <w:pPr>
        <w:rPr>
          <w:rFonts w:hint="cs"/>
          <w:rtl/>
        </w:rPr>
      </w:pPr>
      <w:r>
        <w:rPr>
          <w:rFonts w:hint="cs"/>
          <w:noProof/>
          <w:rtl/>
        </w:rPr>
        <w:pict>
          <v:shapetype id="_x0000_t32" coordsize="21600,21600" o:spt="32" o:oned="t" path="m,l21600,21600e" filled="f">
            <v:path arrowok="t" fillok="f" o:connecttype="none"/>
            <o:lock v:ext="edit" shapetype="t"/>
          </v:shapetype>
          <v:shape id="_x0000_s1027" type="#_x0000_t32" style="position:absolute;left:0;text-align:left;margin-left:274.05pt;margin-top:5pt;width:17.85pt;height:0;flip:x;z-index:251659264" o:connectortype="straight">
            <v:stroke endarrow="block"/>
            <w10:wrap anchorx="page"/>
          </v:shape>
        </w:pict>
      </w:r>
      <w:r>
        <w:rPr>
          <w:rFonts w:hint="cs"/>
          <w:noProof/>
          <w:rtl/>
        </w:rPr>
        <w:pict>
          <v:shape id="_x0000_s1026" type="#_x0000_t32" style="position:absolute;left:0;text-align:left;margin-left:358.15pt;margin-top:5pt;width:16.7pt;height:0;flip:x;z-index:251658240" o:connectortype="straight">
            <v:stroke endarrow="block"/>
            <w10:wrap anchorx="page"/>
          </v:shape>
        </w:pict>
      </w:r>
      <w:r>
        <w:rPr>
          <w:rFonts w:hint="cs"/>
          <w:rtl/>
        </w:rPr>
        <w:t>בראשונה           נמנעו מלהביא          התקינו.</w:t>
      </w:r>
    </w:p>
    <w:p w:rsidR="001D03C0" w:rsidRDefault="001B50C7" w:rsidP="00556AF9">
      <w:pPr>
        <w:rPr>
          <w:rFonts w:hint="cs"/>
          <w:rtl/>
        </w:rPr>
      </w:pPr>
      <w:r w:rsidRPr="00A26E75">
        <w:rPr>
          <w:highlight w:val="green"/>
          <w:rtl/>
        </w:rPr>
        <w:t>משמעות</w:t>
      </w:r>
    </w:p>
    <w:p w:rsidR="00D56D57" w:rsidRDefault="00D56D57" w:rsidP="00D56D57">
      <w:pPr>
        <w:pStyle w:val="ad"/>
        <w:rPr>
          <w:rtl/>
        </w:rPr>
      </w:pPr>
      <w:r>
        <w:rPr>
          <w:rFonts w:hint="cs"/>
          <w:rtl/>
        </w:rPr>
        <w:t xml:space="preserve">יעל: מהמשנה ניתן ללמוד עד כמה יש להיזהר לא לבייש אחרים. </w:t>
      </w:r>
    </w:p>
    <w:p w:rsidR="00D56D57" w:rsidRDefault="00D56D57" w:rsidP="00D56D57">
      <w:pPr>
        <w:pStyle w:val="ad"/>
        <w:rPr>
          <w:rtl/>
        </w:rPr>
      </w:pPr>
      <w:r>
        <w:rPr>
          <w:rFonts w:hint="cs"/>
          <w:rtl/>
        </w:rPr>
        <w:t xml:space="preserve">חגי: תחשבי כמה ענווה נדרשה מתלמידי החכמים וגדולי ישראל שהביאו ביכורים וחזרו אחרי הכהן מילה </w:t>
      </w:r>
      <w:proofErr w:type="spellStart"/>
      <w:r>
        <w:rPr>
          <w:rFonts w:hint="cs"/>
          <w:rtl/>
        </w:rPr>
        <w:t>מילה</w:t>
      </w:r>
      <w:proofErr w:type="spellEnd"/>
      <w:r>
        <w:rPr>
          <w:rFonts w:hint="cs"/>
          <w:rtl/>
        </w:rPr>
        <w:t xml:space="preserve"> אף על פי שוודאי ידעו היטב את הפסוקים. </w:t>
      </w:r>
    </w:p>
    <w:p w:rsidR="00D56D57" w:rsidRDefault="00D56D57" w:rsidP="00D56D57">
      <w:pPr>
        <w:pStyle w:val="ad"/>
        <w:rPr>
          <w:rtl/>
        </w:rPr>
      </w:pPr>
    </w:p>
    <w:p w:rsidR="00D56D57" w:rsidRDefault="00D56D57" w:rsidP="00D56D57">
      <w:pPr>
        <w:pStyle w:val="ad"/>
        <w:rPr>
          <w:rtl/>
        </w:rPr>
      </w:pPr>
      <w:r>
        <w:rPr>
          <w:rFonts w:hint="cs"/>
          <w:rtl/>
        </w:rPr>
        <w:t xml:space="preserve">משימה 3: </w:t>
      </w:r>
    </w:p>
    <w:p w:rsidR="00D56D57" w:rsidRDefault="00D56D57" w:rsidP="00D56D57">
      <w:pPr>
        <w:pStyle w:val="ad"/>
        <w:rPr>
          <w:rtl/>
        </w:rPr>
      </w:pPr>
      <w:r>
        <w:rPr>
          <w:rFonts w:hint="cs"/>
          <w:rtl/>
        </w:rPr>
        <w:t xml:space="preserve">חשבו וכתבו על מצבים שבהם יש להיזהר שלא לבייש אחרים או את מי שלא יודע.  </w:t>
      </w:r>
    </w:p>
    <w:p w:rsidR="00D56D57" w:rsidRPr="00A26E75" w:rsidRDefault="00D56D57" w:rsidP="00556AF9">
      <w:pPr>
        <w:rPr>
          <w:rtl/>
        </w:rPr>
      </w:pPr>
    </w:p>
    <w:p w:rsidR="001B50C7" w:rsidRPr="00A26E75" w:rsidRDefault="001B50C7" w:rsidP="00556AF9">
      <w:pPr>
        <w:rPr>
          <w:rtl/>
        </w:rPr>
      </w:pPr>
      <w:r w:rsidRPr="00A26E75">
        <w:rPr>
          <w:highlight w:val="green"/>
          <w:rtl/>
        </w:rPr>
        <w:t>הישגים בהוראת המשנה:</w:t>
      </w:r>
    </w:p>
    <w:p w:rsidR="000B5CD3" w:rsidRDefault="000B5CD3" w:rsidP="00556AF9">
      <w:pPr>
        <w:rPr>
          <w:rFonts w:hint="cs"/>
          <w:rtl/>
        </w:rPr>
      </w:pPr>
      <w:r w:rsidRPr="00A26E75">
        <w:rPr>
          <w:highlight w:val="yellow"/>
          <w:rtl/>
        </w:rPr>
        <w:lastRenderedPageBreak/>
        <w:t>מושגי תוכן</w:t>
      </w:r>
    </w:p>
    <w:p w:rsidR="00D56D57" w:rsidRPr="00882A99" w:rsidRDefault="00D56D57" w:rsidP="00D56D57">
      <w:pPr>
        <w:spacing w:before="120" w:after="120" w:line="24" w:lineRule="atLeast"/>
        <w:rPr>
          <w:sz w:val="26"/>
          <w:szCs w:val="26"/>
          <w:rtl/>
        </w:rPr>
      </w:pPr>
      <w:r w:rsidRPr="00FA5463">
        <w:rPr>
          <w:rFonts w:hint="cs"/>
          <w:b/>
          <w:bCs/>
          <w:sz w:val="26"/>
          <w:szCs w:val="26"/>
          <w:rtl/>
        </w:rPr>
        <w:t>הִתְקִינוּ</w:t>
      </w:r>
      <w:r>
        <w:rPr>
          <w:rFonts w:hint="cs"/>
          <w:sz w:val="26"/>
          <w:szCs w:val="26"/>
          <w:rtl/>
        </w:rPr>
        <w:t xml:space="preserve"> </w:t>
      </w:r>
      <w:r>
        <w:rPr>
          <w:sz w:val="26"/>
          <w:szCs w:val="26"/>
          <w:rtl/>
        </w:rPr>
        <w:t>–</w:t>
      </w:r>
      <w:r>
        <w:rPr>
          <w:rFonts w:hint="cs"/>
          <w:sz w:val="26"/>
          <w:szCs w:val="26"/>
          <w:rtl/>
        </w:rPr>
        <w:t xml:space="preserve"> </w:t>
      </w:r>
      <w:r w:rsidRPr="00317CC0">
        <w:rPr>
          <w:rFonts w:hint="cs"/>
          <w:sz w:val="26"/>
          <w:szCs w:val="26"/>
          <w:rtl/>
        </w:rPr>
        <w:t xml:space="preserve">תיקנו </w:t>
      </w:r>
      <w:r w:rsidRPr="00317CC0">
        <w:rPr>
          <w:rFonts w:hint="cs"/>
          <w:b/>
          <w:bCs/>
          <w:sz w:val="26"/>
          <w:szCs w:val="26"/>
          <w:rtl/>
        </w:rPr>
        <w:t>תַּקָּנָה</w:t>
      </w:r>
      <w:r>
        <w:rPr>
          <w:rFonts w:hint="cs"/>
          <w:sz w:val="26"/>
          <w:szCs w:val="26"/>
          <w:rtl/>
        </w:rPr>
        <w:t xml:space="preserve">, קבעו הלכה כדי </w:t>
      </w:r>
      <w:r w:rsidRPr="00176C3D">
        <w:rPr>
          <w:rFonts w:hint="cs"/>
          <w:b/>
          <w:bCs/>
          <w:sz w:val="26"/>
          <w:szCs w:val="26"/>
          <w:rtl/>
        </w:rPr>
        <w:t xml:space="preserve">לתקן </w:t>
      </w:r>
      <w:r>
        <w:rPr>
          <w:rFonts w:hint="cs"/>
          <w:sz w:val="26"/>
          <w:szCs w:val="26"/>
          <w:rtl/>
        </w:rPr>
        <w:t>את המצב הבעייתי שנוצר.</w:t>
      </w:r>
    </w:p>
    <w:p w:rsidR="00D56D57" w:rsidRPr="00A26E75" w:rsidRDefault="00D56D57" w:rsidP="00556AF9">
      <w:pPr>
        <w:rPr>
          <w:rtl/>
        </w:rPr>
      </w:pPr>
    </w:p>
    <w:p w:rsidR="00D56D57" w:rsidRPr="00D56D57" w:rsidRDefault="00D56D57" w:rsidP="00CD4306">
      <w:pPr>
        <w:bidi w:val="0"/>
      </w:pPr>
      <w:bookmarkStart w:id="0" w:name="_GoBack"/>
      <w:bookmarkEnd w:id="0"/>
    </w:p>
    <w:sectPr w:rsidR="00D56D57" w:rsidRPr="00D56D57" w:rsidSect="00D70FF8">
      <w:pgSz w:w="11906" w:h="16838"/>
      <w:pgMar w:top="993" w:right="1800" w:bottom="709"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0000000000000000000"/>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455"/>
    <w:multiLevelType w:val="hybridMultilevel"/>
    <w:tmpl w:val="2F8A1FFE"/>
    <w:lvl w:ilvl="0" w:tplc="C36EF58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208D3"/>
    <w:multiLevelType w:val="hybridMultilevel"/>
    <w:tmpl w:val="11ECFE34"/>
    <w:lvl w:ilvl="0" w:tplc="7FD6B99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70B0827"/>
    <w:multiLevelType w:val="hybridMultilevel"/>
    <w:tmpl w:val="CA6A005A"/>
    <w:lvl w:ilvl="0" w:tplc="F446ED34">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544E9D"/>
    <w:multiLevelType w:val="hybridMultilevel"/>
    <w:tmpl w:val="4FB2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F0928"/>
    <w:multiLevelType w:val="hybridMultilevel"/>
    <w:tmpl w:val="F54AB3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9112BD"/>
    <w:multiLevelType w:val="hybridMultilevel"/>
    <w:tmpl w:val="6CB49AE6"/>
    <w:lvl w:ilvl="0" w:tplc="F6BAEBB0">
      <w:start w:val="1"/>
      <w:numFmt w:val="hebrew1"/>
      <w:lvlText w:val="%1."/>
      <w:lvlJc w:val="left"/>
      <w:pPr>
        <w:ind w:left="360" w:hanging="360"/>
      </w:pPr>
      <w:rPr>
        <w:rFonts w:ascii="David" w:eastAsiaTheme="minorHAnsi" w:hAnsi="David" w:cs="Davi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D7E7157"/>
    <w:multiLevelType w:val="hybridMultilevel"/>
    <w:tmpl w:val="8EB89B88"/>
    <w:lvl w:ilvl="0" w:tplc="F0349BF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9831A0C"/>
    <w:multiLevelType w:val="hybridMultilevel"/>
    <w:tmpl w:val="3640C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E6700B"/>
    <w:multiLevelType w:val="hybridMultilevel"/>
    <w:tmpl w:val="66C2AE5E"/>
    <w:lvl w:ilvl="0" w:tplc="DFFC8280">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AD07EAF"/>
    <w:multiLevelType w:val="hybridMultilevel"/>
    <w:tmpl w:val="921A6638"/>
    <w:lvl w:ilvl="0" w:tplc="C7DA9FC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FD86E39"/>
    <w:multiLevelType w:val="hybridMultilevel"/>
    <w:tmpl w:val="EA2EA02A"/>
    <w:lvl w:ilvl="0" w:tplc="9DB6CED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6630694"/>
    <w:multiLevelType w:val="hybridMultilevel"/>
    <w:tmpl w:val="E26AA2B4"/>
    <w:lvl w:ilvl="0" w:tplc="72466F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B2748D7"/>
    <w:multiLevelType w:val="hybridMultilevel"/>
    <w:tmpl w:val="0C24FF64"/>
    <w:lvl w:ilvl="0" w:tplc="C51653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BF53863"/>
    <w:multiLevelType w:val="hybridMultilevel"/>
    <w:tmpl w:val="3BB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8"/>
  </w:num>
  <w:num w:numId="5">
    <w:abstractNumId w:val="2"/>
  </w:num>
  <w:num w:numId="6">
    <w:abstractNumId w:val="13"/>
  </w:num>
  <w:num w:numId="7">
    <w:abstractNumId w:val="11"/>
  </w:num>
  <w:num w:numId="8">
    <w:abstractNumId w:val="3"/>
  </w:num>
  <w:num w:numId="9">
    <w:abstractNumId w:val="5"/>
  </w:num>
  <w:num w:numId="10">
    <w:abstractNumId w:val="10"/>
  </w:num>
  <w:num w:numId="11">
    <w:abstractNumId w:val="9"/>
  </w:num>
  <w:num w:numId="12">
    <w:abstractNumId w:val="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compat>
    <w:compatSetting w:name="compatibilityMode" w:uri="http://schemas.microsoft.com/office/word" w:val="12"/>
  </w:compat>
  <w:rsids>
    <w:rsidRoot w:val="00D56D57"/>
    <w:rsid w:val="000B045B"/>
    <w:rsid w:val="000B5CD3"/>
    <w:rsid w:val="000C561B"/>
    <w:rsid w:val="001269DD"/>
    <w:rsid w:val="0019654E"/>
    <w:rsid w:val="001B50C7"/>
    <w:rsid w:val="001D03C0"/>
    <w:rsid w:val="00244FB0"/>
    <w:rsid w:val="00271226"/>
    <w:rsid w:val="00312906"/>
    <w:rsid w:val="003F4355"/>
    <w:rsid w:val="00452F3C"/>
    <w:rsid w:val="0051555E"/>
    <w:rsid w:val="00556AF9"/>
    <w:rsid w:val="007C1AF3"/>
    <w:rsid w:val="008505C7"/>
    <w:rsid w:val="008644CA"/>
    <w:rsid w:val="009269E0"/>
    <w:rsid w:val="00995B68"/>
    <w:rsid w:val="00A23042"/>
    <w:rsid w:val="00A26E75"/>
    <w:rsid w:val="00AA35DA"/>
    <w:rsid w:val="00AC3E63"/>
    <w:rsid w:val="00B53636"/>
    <w:rsid w:val="00BC67BF"/>
    <w:rsid w:val="00C14600"/>
    <w:rsid w:val="00C313C5"/>
    <w:rsid w:val="00C32100"/>
    <w:rsid w:val="00C913B2"/>
    <w:rsid w:val="00CD4306"/>
    <w:rsid w:val="00D352D9"/>
    <w:rsid w:val="00D56D57"/>
    <w:rsid w:val="00D70FF8"/>
    <w:rsid w:val="00E762AD"/>
    <w:rsid w:val="00E8086C"/>
    <w:rsid w:val="00F617D4"/>
    <w:rsid w:val="00FF4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56AF9"/>
    <w:pPr>
      <w:bidi/>
      <w:jc w:val="both"/>
    </w:pPr>
    <w:rPr>
      <w:rFonts w:ascii="David" w:hAnsi="David" w:cs="David"/>
    </w:rPr>
  </w:style>
  <w:style w:type="paragraph" w:styleId="1">
    <w:name w:val="heading 1"/>
    <w:basedOn w:val="a"/>
    <w:next w:val="a"/>
    <w:link w:val="10"/>
    <w:uiPriority w:val="9"/>
    <w:qFormat/>
    <w:rsid w:val="00556AF9"/>
    <w:pPr>
      <w:spacing w:before="120" w:after="120" w:line="360" w:lineRule="auto"/>
      <w:jc w:val="center"/>
      <w:outlineLvl w:val="0"/>
    </w:pPr>
    <w:rPr>
      <w:b/>
      <w:bCs/>
      <w:sz w:val="26"/>
      <w:szCs w:val="26"/>
    </w:rPr>
  </w:style>
  <w:style w:type="paragraph" w:styleId="2">
    <w:name w:val="heading 2"/>
    <w:aliases w:val="משנה"/>
    <w:basedOn w:val="a"/>
    <w:next w:val="a"/>
    <w:link w:val="20"/>
    <w:uiPriority w:val="9"/>
    <w:unhideWhenUsed/>
    <w:qFormat/>
    <w:rsid w:val="00556AF9"/>
    <w:pPr>
      <w:spacing w:before="120" w:after="120" w:line="24" w:lineRule="atLeast"/>
      <w:outlineLvl w:val="1"/>
    </w:pPr>
    <w:rPr>
      <w:b/>
      <w:bCs/>
      <w:sz w:val="28"/>
      <w:szCs w:val="28"/>
    </w:rPr>
  </w:style>
  <w:style w:type="paragraph" w:styleId="3">
    <w:name w:val="heading 3"/>
    <w:aliases w:val="מספר יחידה"/>
    <w:basedOn w:val="a"/>
    <w:next w:val="a"/>
    <w:link w:val="30"/>
    <w:uiPriority w:val="9"/>
    <w:unhideWhenUsed/>
    <w:qFormat/>
    <w:rsid w:val="00556AF9"/>
    <w:pPr>
      <w:keepNext/>
      <w:keepLines/>
      <w:spacing w:before="200" w:after="0"/>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556AF9"/>
    <w:rPr>
      <w:rFonts w:ascii="David" w:hAnsi="David" w:cs="David"/>
      <w:b/>
      <w:bCs/>
      <w:sz w:val="28"/>
      <w:szCs w:val="28"/>
    </w:rPr>
  </w:style>
  <w:style w:type="paragraph" w:styleId="a3">
    <w:name w:val="List Paragraph"/>
    <w:basedOn w:val="a"/>
    <w:uiPriority w:val="34"/>
    <w:rsid w:val="00AA35DA"/>
    <w:pPr>
      <w:ind w:left="720"/>
      <w:contextualSpacing/>
    </w:pPr>
  </w:style>
  <w:style w:type="character" w:customStyle="1" w:styleId="10">
    <w:name w:val="כותרת 1 תו"/>
    <w:basedOn w:val="a0"/>
    <w:link w:val="1"/>
    <w:uiPriority w:val="9"/>
    <w:rsid w:val="00556AF9"/>
    <w:rPr>
      <w:rFonts w:ascii="David" w:hAnsi="David" w:cs="David"/>
      <w:b/>
      <w:bCs/>
      <w:sz w:val="26"/>
      <w:szCs w:val="26"/>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 w:type="character" w:styleId="a4">
    <w:name w:val="annotation reference"/>
    <w:basedOn w:val="a0"/>
    <w:uiPriority w:val="99"/>
    <w:semiHidden/>
    <w:unhideWhenUsed/>
    <w:rsid w:val="007C1AF3"/>
    <w:rPr>
      <w:sz w:val="16"/>
      <w:szCs w:val="16"/>
    </w:rPr>
  </w:style>
  <w:style w:type="paragraph" w:styleId="a5">
    <w:name w:val="annotation text"/>
    <w:basedOn w:val="a"/>
    <w:link w:val="a6"/>
    <w:uiPriority w:val="99"/>
    <w:semiHidden/>
    <w:unhideWhenUsed/>
    <w:rsid w:val="007C1AF3"/>
    <w:pPr>
      <w:spacing w:line="240" w:lineRule="auto"/>
    </w:pPr>
    <w:rPr>
      <w:sz w:val="20"/>
      <w:szCs w:val="20"/>
    </w:rPr>
  </w:style>
  <w:style w:type="character" w:customStyle="1" w:styleId="a6">
    <w:name w:val="טקסט הערה תו"/>
    <w:basedOn w:val="a0"/>
    <w:link w:val="a5"/>
    <w:uiPriority w:val="99"/>
    <w:semiHidden/>
    <w:rsid w:val="007C1AF3"/>
    <w:rPr>
      <w:sz w:val="20"/>
      <w:szCs w:val="20"/>
    </w:rPr>
  </w:style>
  <w:style w:type="paragraph" w:styleId="a7">
    <w:name w:val="annotation subject"/>
    <w:basedOn w:val="a5"/>
    <w:next w:val="a5"/>
    <w:link w:val="a8"/>
    <w:uiPriority w:val="99"/>
    <w:semiHidden/>
    <w:unhideWhenUsed/>
    <w:rsid w:val="007C1AF3"/>
    <w:rPr>
      <w:b/>
      <w:bCs/>
    </w:rPr>
  </w:style>
  <w:style w:type="character" w:customStyle="1" w:styleId="a8">
    <w:name w:val="נושא הערה תו"/>
    <w:basedOn w:val="a6"/>
    <w:link w:val="a7"/>
    <w:uiPriority w:val="99"/>
    <w:semiHidden/>
    <w:rsid w:val="007C1AF3"/>
    <w:rPr>
      <w:b/>
      <w:bCs/>
      <w:sz w:val="20"/>
      <w:szCs w:val="20"/>
    </w:rPr>
  </w:style>
  <w:style w:type="paragraph" w:styleId="a9">
    <w:name w:val="Balloon Text"/>
    <w:basedOn w:val="a"/>
    <w:link w:val="aa"/>
    <w:uiPriority w:val="99"/>
    <w:semiHidden/>
    <w:unhideWhenUsed/>
    <w:rsid w:val="007C1AF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C1AF3"/>
    <w:rPr>
      <w:rFonts w:ascii="Tahoma" w:hAnsi="Tahoma" w:cs="Tahoma"/>
      <w:sz w:val="16"/>
      <w:szCs w:val="16"/>
    </w:rPr>
  </w:style>
  <w:style w:type="character" w:customStyle="1" w:styleId="30">
    <w:name w:val="כותרת 3 תו"/>
    <w:aliases w:val="מספר יחידה תו"/>
    <w:basedOn w:val="a0"/>
    <w:link w:val="3"/>
    <w:uiPriority w:val="9"/>
    <w:rsid w:val="00556AF9"/>
    <w:rPr>
      <w:rFonts w:asciiTheme="majorHAnsi" w:eastAsiaTheme="majorEastAsia" w:hAnsiTheme="majorHAnsi" w:cstheme="majorBidi"/>
      <w:b/>
      <w:bCs/>
      <w:color w:val="4F81BD" w:themeColor="accent1"/>
    </w:rPr>
  </w:style>
  <w:style w:type="paragraph" w:customStyle="1" w:styleId="ab">
    <w:name w:val="משימה"/>
    <w:basedOn w:val="a"/>
    <w:link w:val="ac"/>
    <w:qFormat/>
    <w:rsid w:val="001269DD"/>
    <w:rPr>
      <w:b/>
      <w:bCs/>
      <w:sz w:val="24"/>
      <w:szCs w:val="24"/>
    </w:rPr>
  </w:style>
  <w:style w:type="character" w:customStyle="1" w:styleId="ac">
    <w:name w:val="משימה תו"/>
    <w:basedOn w:val="a0"/>
    <w:link w:val="ab"/>
    <w:rsid w:val="001269DD"/>
    <w:rPr>
      <w:rFonts w:ascii="David" w:hAnsi="David" w:cs="David"/>
      <w:b/>
      <w:bCs/>
      <w:sz w:val="24"/>
      <w:szCs w:val="24"/>
    </w:rPr>
  </w:style>
  <w:style w:type="paragraph" w:customStyle="1" w:styleId="ad">
    <w:name w:val="טקסט"/>
    <w:basedOn w:val="a"/>
    <w:link w:val="ae"/>
    <w:qFormat/>
    <w:rsid w:val="00D56D57"/>
    <w:pPr>
      <w:spacing w:before="120" w:after="120" w:line="24" w:lineRule="atLeast"/>
    </w:pPr>
    <w:rPr>
      <w:rFonts w:asciiTheme="minorHAnsi" w:hAnsiTheme="minorHAnsi"/>
      <w:sz w:val="26"/>
      <w:szCs w:val="26"/>
    </w:rPr>
  </w:style>
  <w:style w:type="character" w:customStyle="1" w:styleId="ae">
    <w:name w:val="טקסט תו"/>
    <w:basedOn w:val="a0"/>
    <w:link w:val="ad"/>
    <w:rsid w:val="00D56D57"/>
    <w:rPr>
      <w:rFonts w:cs="Davi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5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משנה"/>
    <w:basedOn w:val="a"/>
    <w:next w:val="a"/>
    <w:link w:val="20"/>
    <w:uiPriority w:val="9"/>
    <w:unhideWhenUsed/>
    <w:qFormat/>
    <w:rsid w:val="00A23042"/>
    <w:pPr>
      <w:spacing w:before="120" w:after="120" w:line="24" w:lineRule="atLeast"/>
      <w:jc w:val="both"/>
      <w:outlineLvl w:val="1"/>
    </w:pPr>
    <w:rPr>
      <w:rFonts w:ascii="Times New Roman" w:hAnsi="Times New Roman" w:cs="David"/>
      <w:b/>
      <w:bCs/>
      <w:sz w:val="42"/>
      <w:szCs w:val="42"/>
    </w:rPr>
  </w:style>
  <w:style w:type="paragraph" w:styleId="4">
    <w:name w:val="heading 4"/>
    <w:basedOn w:val="a"/>
    <w:next w:val="a"/>
    <w:link w:val="40"/>
    <w:uiPriority w:val="9"/>
    <w:semiHidden/>
    <w:unhideWhenUsed/>
    <w:qFormat/>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A23042"/>
    <w:rPr>
      <w:rFonts w:ascii="Times New Roman" w:hAnsi="Times New Roman" w:cs="David"/>
      <w:b/>
      <w:bCs/>
      <w:sz w:val="42"/>
      <w:szCs w:val="42"/>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452F3C"/>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1492;&#1500;&#1499;&#1492;%20&#1502;&#1502;&#1511;&#1493;&#1512;&#1492;\&#1502;&#1513;&#1504;&#1497;&#1493;&#1514;%20&#1489;&#1492;&#1497;&#1512;&#1493;&#1514;\&#1502;&#1491;&#1512;&#1497;&#1498;%20&#1500;&#1502;&#1493;&#1512;&#1492;\&#1514;&#1489;&#1504;&#1497;&#1514;%20&#1500;&#1502;&#1491;&#1512;&#1497;&#1498;%20&#1500;&#1502;&#1493;&#1512;&#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 למדריך למורה</Template>
  <TotalTime>1</TotalTime>
  <Pages>1</Pages>
  <Words>225</Words>
  <Characters>1129</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 הערות נוספות</dc:creator>
  <cp:lastModifiedBy>ישראל הערות נוספות</cp:lastModifiedBy>
  <cp:revision>4</cp:revision>
  <dcterms:created xsi:type="dcterms:W3CDTF">2016-06-27T09:14:00Z</dcterms:created>
  <dcterms:modified xsi:type="dcterms:W3CDTF">2016-06-27T09:15:00Z</dcterms:modified>
</cp:coreProperties>
</file>