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AD" w:rsidRPr="00A26E75" w:rsidRDefault="008505C7" w:rsidP="00680AD4">
      <w:pPr>
        <w:pStyle w:val="3"/>
        <w:spacing w:before="120" w:after="120" w:line="24" w:lineRule="atLeast"/>
        <w:rPr>
          <w:rtl/>
        </w:rPr>
      </w:pPr>
      <w:r w:rsidRPr="00A26E75">
        <w:rPr>
          <w:rtl/>
        </w:rPr>
        <w:t>מדריך למורה</w:t>
      </w:r>
    </w:p>
    <w:p w:rsidR="008505C7" w:rsidRDefault="000F3920" w:rsidP="00475BF7">
      <w:pPr>
        <w:pStyle w:val="3"/>
        <w:spacing w:before="120" w:after="120" w:line="24" w:lineRule="atLeast"/>
        <w:rPr>
          <w:rFonts w:hint="cs"/>
          <w:rtl/>
        </w:rPr>
      </w:pPr>
      <w:r>
        <w:rPr>
          <w:rFonts w:hint="cs"/>
          <w:rtl/>
        </w:rPr>
        <w:t>פתיחה למסכת ברכות</w:t>
      </w:r>
      <w:r w:rsidR="00475BF7">
        <w:rPr>
          <w:rFonts w:hint="cs"/>
          <w:rtl/>
        </w:rPr>
        <w:t xml:space="preserve"> </w:t>
      </w:r>
      <w:r>
        <w:rPr>
          <w:rFonts w:hint="cs"/>
          <w:rtl/>
        </w:rPr>
        <w:t xml:space="preserve">+ </w:t>
      </w:r>
      <w:r w:rsidR="008505C7" w:rsidRPr="00A26E75">
        <w:rPr>
          <w:rtl/>
        </w:rPr>
        <w:t xml:space="preserve">מסכת </w:t>
      </w:r>
      <w:r>
        <w:rPr>
          <w:rFonts w:hint="cs"/>
          <w:rtl/>
        </w:rPr>
        <w:t>ברכות</w:t>
      </w:r>
      <w:r w:rsidR="008505C7" w:rsidRPr="00A26E75">
        <w:rPr>
          <w:rtl/>
        </w:rPr>
        <w:t xml:space="preserve"> פרק</w:t>
      </w:r>
      <w:r>
        <w:rPr>
          <w:rFonts w:hint="cs"/>
          <w:rtl/>
        </w:rPr>
        <w:t xml:space="preserve"> א</w:t>
      </w:r>
      <w:r w:rsidR="008505C7" w:rsidRPr="00A26E75">
        <w:rPr>
          <w:rtl/>
        </w:rPr>
        <w:t xml:space="preserve"> משנה </w:t>
      </w:r>
      <w:r>
        <w:rPr>
          <w:rFonts w:hint="cs"/>
          <w:rtl/>
        </w:rPr>
        <w:t xml:space="preserve">א </w:t>
      </w:r>
    </w:p>
    <w:p w:rsidR="00475BF7" w:rsidRPr="00475BF7" w:rsidRDefault="00475BF7" w:rsidP="00475BF7">
      <w:pPr>
        <w:rPr>
          <w:rtl/>
        </w:rPr>
      </w:pPr>
    </w:p>
    <w:p w:rsidR="008505C7" w:rsidRDefault="000F3920" w:rsidP="00475BF7">
      <w:pPr>
        <w:pStyle w:val="1"/>
        <w:spacing w:line="24" w:lineRule="atLeast"/>
        <w:rPr>
          <w:rFonts w:hint="cs"/>
          <w:rtl/>
        </w:rPr>
      </w:pPr>
      <w:r>
        <w:rPr>
          <w:rFonts w:hint="cs"/>
          <w:rtl/>
        </w:rPr>
        <w:t>פתיחה למסכת ברכות</w:t>
      </w:r>
      <w:r w:rsidR="00475BF7">
        <w:rPr>
          <w:rFonts w:hint="cs"/>
          <w:rtl/>
        </w:rPr>
        <w:t xml:space="preserve"> </w:t>
      </w:r>
      <w:r>
        <w:rPr>
          <w:rFonts w:hint="cs"/>
          <w:rtl/>
        </w:rPr>
        <w:t>+</w:t>
      </w:r>
      <w:r w:rsidR="00475BF7">
        <w:rPr>
          <w:rFonts w:hint="cs"/>
          <w:rtl/>
        </w:rPr>
        <w:t xml:space="preserve"> </w:t>
      </w:r>
      <w:r>
        <w:rPr>
          <w:rFonts w:hint="cs"/>
          <w:rtl/>
        </w:rPr>
        <w:t xml:space="preserve">זמן קריאת שמע של </w:t>
      </w:r>
      <w:r w:rsidR="00475BF7">
        <w:rPr>
          <w:rFonts w:hint="cs"/>
          <w:rtl/>
        </w:rPr>
        <w:t>ערבית</w:t>
      </w:r>
    </w:p>
    <w:p w:rsidR="00475BF7" w:rsidRPr="00475BF7" w:rsidRDefault="00475BF7" w:rsidP="00475BF7">
      <w:pPr>
        <w:rPr>
          <w:rtl/>
        </w:rPr>
      </w:pPr>
    </w:p>
    <w:p w:rsidR="00A23042" w:rsidRPr="00A26E75" w:rsidRDefault="00A23042" w:rsidP="00680AD4">
      <w:pPr>
        <w:spacing w:before="120" w:after="120" w:line="24" w:lineRule="atLeast"/>
        <w:rPr>
          <w:rtl/>
        </w:rPr>
      </w:pPr>
      <w:r w:rsidRPr="00A26E75">
        <w:rPr>
          <w:b/>
          <w:bCs/>
          <w:rtl/>
        </w:rPr>
        <w:t>משך ההוראה</w:t>
      </w:r>
      <w:r w:rsidRPr="00A26E75">
        <w:rPr>
          <w:rtl/>
        </w:rPr>
        <w:t xml:space="preserve">: </w:t>
      </w:r>
      <w:r w:rsidR="000F3920">
        <w:rPr>
          <w:rFonts w:hint="cs"/>
          <w:rtl/>
        </w:rPr>
        <w:t>שני שיעורים</w:t>
      </w:r>
    </w:p>
    <w:p w:rsidR="00A23042" w:rsidRDefault="000F3920" w:rsidP="00680AD4">
      <w:pPr>
        <w:spacing w:before="120" w:after="120" w:line="24" w:lineRule="atLeast"/>
        <w:rPr>
          <w:rtl/>
        </w:rPr>
      </w:pPr>
      <w:r>
        <w:rPr>
          <w:rFonts w:hint="cs"/>
          <w:rtl/>
        </w:rPr>
        <w:t>כפתיחה למסכת ברכות נעיין במצוות קריאת שמע. מנין למדו שיש לקרוא את שמע פעמיים ביום? מה משמעותה הרוחנית של מצווה זו?</w:t>
      </w:r>
    </w:p>
    <w:p w:rsidR="000F3920" w:rsidRDefault="000F3920" w:rsidP="00680AD4">
      <w:pPr>
        <w:spacing w:before="120" w:after="120" w:line="24" w:lineRule="atLeast"/>
        <w:rPr>
          <w:rtl/>
        </w:rPr>
      </w:pPr>
      <w:r>
        <w:rPr>
          <w:rFonts w:hint="cs"/>
          <w:rtl/>
        </w:rPr>
        <w:t xml:space="preserve">המשנה </w:t>
      </w:r>
      <w:r w:rsidR="00475BF7">
        <w:rPr>
          <w:rFonts w:hint="cs"/>
          <w:rtl/>
        </w:rPr>
        <w:t>ה</w:t>
      </w:r>
      <w:r>
        <w:rPr>
          <w:rFonts w:hint="cs"/>
          <w:rtl/>
        </w:rPr>
        <w:t>ראשונה עוסקת בזמן קריאת שמע. זו משנה לא קלה ועל המורה לשים לב לכך.</w:t>
      </w:r>
    </w:p>
    <w:p w:rsidR="000F3920" w:rsidRDefault="000F3920" w:rsidP="00680AD4">
      <w:pPr>
        <w:spacing w:before="120" w:after="120" w:line="24" w:lineRule="atLeast"/>
        <w:rPr>
          <w:rtl/>
        </w:rPr>
      </w:pPr>
    </w:p>
    <w:p w:rsidR="000F3920" w:rsidRPr="000F3920" w:rsidRDefault="000F3920" w:rsidP="00680AD4">
      <w:pPr>
        <w:spacing w:before="120" w:after="120" w:line="24" w:lineRule="atLeast"/>
        <w:rPr>
          <w:b/>
          <w:bCs/>
          <w:rtl/>
        </w:rPr>
      </w:pPr>
      <w:r w:rsidRPr="000F3920">
        <w:rPr>
          <w:rFonts w:hint="cs"/>
          <w:b/>
          <w:bCs/>
          <w:rtl/>
        </w:rPr>
        <w:t>אשרינו שאנו זוכים ללמוד וללמד את המשנה הראשונה בששת סדרי המשנה!</w:t>
      </w:r>
    </w:p>
    <w:p w:rsidR="00A23042" w:rsidRPr="00A26E75" w:rsidRDefault="00A23042" w:rsidP="00680AD4">
      <w:pPr>
        <w:spacing w:before="120" w:after="120" w:line="24" w:lineRule="atLeast"/>
        <w:rPr>
          <w:rtl/>
        </w:rPr>
      </w:pPr>
    </w:p>
    <w:p w:rsidR="000B5CD3" w:rsidRPr="00A26E75" w:rsidRDefault="000B5CD3" w:rsidP="00680AD4">
      <w:pPr>
        <w:spacing w:before="120" w:after="120" w:line="24" w:lineRule="atLeast"/>
        <w:rPr>
          <w:rtl/>
        </w:rPr>
      </w:pPr>
      <w:r w:rsidRPr="00A26E75">
        <w:rPr>
          <w:highlight w:val="green"/>
          <w:rtl/>
        </w:rPr>
        <w:t>נוסח המשנה</w:t>
      </w:r>
    </w:p>
    <w:p w:rsidR="000F3920" w:rsidRPr="000F3920" w:rsidRDefault="000F3920" w:rsidP="00680AD4">
      <w:pPr>
        <w:spacing w:before="120" w:after="120" w:line="24" w:lineRule="atLeast"/>
        <w:rPr>
          <w:b/>
          <w:bCs/>
          <w:sz w:val="28"/>
          <w:szCs w:val="28"/>
          <w:rtl/>
        </w:rPr>
      </w:pPr>
      <w:r w:rsidRPr="000F3920">
        <w:rPr>
          <w:b/>
          <w:bCs/>
          <w:sz w:val="28"/>
          <w:szCs w:val="28"/>
          <w:rtl/>
        </w:rPr>
        <w:t>מֵאֵימָתַי קוֹרִין אֶת שְׁמַע בְּעַרְבִית?</w:t>
      </w:r>
    </w:p>
    <w:p w:rsidR="000F3920" w:rsidRPr="000F3920" w:rsidRDefault="000F3920" w:rsidP="00680AD4">
      <w:pPr>
        <w:spacing w:before="120" w:after="120" w:line="24" w:lineRule="atLeast"/>
        <w:rPr>
          <w:b/>
          <w:bCs/>
          <w:sz w:val="28"/>
          <w:szCs w:val="28"/>
          <w:rtl/>
        </w:rPr>
      </w:pPr>
      <w:r w:rsidRPr="000F3920">
        <w:rPr>
          <w:b/>
          <w:bCs/>
          <w:sz w:val="28"/>
          <w:szCs w:val="28"/>
          <w:rtl/>
        </w:rPr>
        <w:t xml:space="preserve">מִשָּׁעָה </w:t>
      </w:r>
      <w:proofErr w:type="spellStart"/>
      <w:r w:rsidRPr="000F3920">
        <w:rPr>
          <w:b/>
          <w:bCs/>
          <w:sz w:val="28"/>
          <w:szCs w:val="28"/>
          <w:rtl/>
        </w:rPr>
        <w:t>שֶׁהַכֹּהֲנִים</w:t>
      </w:r>
      <w:proofErr w:type="spellEnd"/>
      <w:r w:rsidRPr="000F3920">
        <w:rPr>
          <w:b/>
          <w:bCs/>
          <w:sz w:val="28"/>
          <w:szCs w:val="28"/>
          <w:rtl/>
        </w:rPr>
        <w:t xml:space="preserve"> נִכְנָסִים לֶאֱכֹל בִּתְרוּמָתָן.</w:t>
      </w:r>
    </w:p>
    <w:p w:rsidR="000F3920" w:rsidRPr="000F3920" w:rsidRDefault="000F3920" w:rsidP="00680AD4">
      <w:pPr>
        <w:spacing w:before="120" w:after="120" w:line="24" w:lineRule="atLeast"/>
        <w:rPr>
          <w:b/>
          <w:bCs/>
          <w:sz w:val="28"/>
          <w:szCs w:val="28"/>
          <w:rtl/>
        </w:rPr>
      </w:pPr>
    </w:p>
    <w:p w:rsidR="000F3920" w:rsidRPr="000F3920" w:rsidRDefault="000F3920" w:rsidP="00680AD4">
      <w:pPr>
        <w:spacing w:before="120" w:after="120" w:line="24" w:lineRule="atLeast"/>
        <w:rPr>
          <w:b/>
          <w:bCs/>
          <w:sz w:val="28"/>
          <w:szCs w:val="28"/>
          <w:rtl/>
        </w:rPr>
      </w:pPr>
      <w:r w:rsidRPr="000F3920">
        <w:rPr>
          <w:b/>
          <w:bCs/>
          <w:sz w:val="28"/>
          <w:szCs w:val="28"/>
          <w:rtl/>
        </w:rPr>
        <w:t>עַד סוֹף הָאַשְׁמוּרָה הָרִאשׁוֹנָה - דִּבְרֵי רַבִּי אֱלִיעֶזֶר.</w:t>
      </w:r>
    </w:p>
    <w:p w:rsidR="000F3920" w:rsidRPr="000F3920" w:rsidRDefault="000F3920" w:rsidP="00680AD4">
      <w:pPr>
        <w:spacing w:before="120" w:after="120" w:line="24" w:lineRule="atLeast"/>
        <w:rPr>
          <w:b/>
          <w:bCs/>
          <w:sz w:val="28"/>
          <w:szCs w:val="28"/>
          <w:rtl/>
        </w:rPr>
      </w:pPr>
      <w:r w:rsidRPr="000F3920">
        <w:rPr>
          <w:b/>
          <w:bCs/>
          <w:sz w:val="28"/>
          <w:szCs w:val="28"/>
          <w:rtl/>
        </w:rPr>
        <w:t>וַחֲכָמִים אוֹמְרִים: עַד חֲצוֹת.</w:t>
      </w:r>
    </w:p>
    <w:p w:rsidR="000F3920" w:rsidRPr="000F3920" w:rsidRDefault="000F3920" w:rsidP="00680AD4">
      <w:pPr>
        <w:spacing w:before="120" w:after="120" w:line="24" w:lineRule="atLeast"/>
        <w:rPr>
          <w:b/>
          <w:bCs/>
          <w:sz w:val="28"/>
          <w:szCs w:val="28"/>
          <w:rtl/>
        </w:rPr>
      </w:pPr>
      <w:r w:rsidRPr="000F3920">
        <w:rPr>
          <w:b/>
          <w:bCs/>
          <w:sz w:val="28"/>
          <w:szCs w:val="28"/>
          <w:rtl/>
        </w:rPr>
        <w:t>רַבָּן גַּמְלִיאֵל אוֹמֵר: עַד שֶׁיַּעֲלֶה עַמּוּד הַשָּׁחַר.</w:t>
      </w:r>
    </w:p>
    <w:p w:rsidR="000F3920" w:rsidRPr="000F3920" w:rsidRDefault="000F3920" w:rsidP="00680AD4">
      <w:pPr>
        <w:spacing w:before="120" w:after="120" w:line="24" w:lineRule="atLeast"/>
        <w:rPr>
          <w:b/>
          <w:bCs/>
          <w:sz w:val="28"/>
          <w:szCs w:val="28"/>
          <w:rtl/>
        </w:rPr>
      </w:pPr>
    </w:p>
    <w:p w:rsidR="000F3920" w:rsidRPr="000F3920" w:rsidRDefault="000F3920" w:rsidP="00680AD4">
      <w:pPr>
        <w:spacing w:before="120" w:after="120" w:line="24" w:lineRule="atLeast"/>
        <w:rPr>
          <w:b/>
          <w:bCs/>
          <w:sz w:val="28"/>
          <w:szCs w:val="28"/>
          <w:rtl/>
        </w:rPr>
      </w:pPr>
      <w:r w:rsidRPr="000F3920">
        <w:rPr>
          <w:b/>
          <w:bCs/>
          <w:sz w:val="28"/>
          <w:szCs w:val="28"/>
          <w:rtl/>
        </w:rPr>
        <w:t>מַעֲשֶׂה שֶׁבָּאוּ בָנָיו מִבֵּית הַמִּשְׁתֶּה.</w:t>
      </w:r>
    </w:p>
    <w:p w:rsidR="000F3920" w:rsidRPr="000F3920" w:rsidRDefault="000F3920" w:rsidP="00680AD4">
      <w:pPr>
        <w:spacing w:before="120" w:after="120" w:line="24" w:lineRule="atLeast"/>
        <w:rPr>
          <w:b/>
          <w:bCs/>
          <w:sz w:val="28"/>
          <w:szCs w:val="28"/>
          <w:rtl/>
        </w:rPr>
      </w:pPr>
      <w:r w:rsidRPr="000F3920">
        <w:rPr>
          <w:b/>
          <w:bCs/>
          <w:sz w:val="28"/>
          <w:szCs w:val="28"/>
          <w:rtl/>
        </w:rPr>
        <w:t>אָמְרוּ לוֹ: לֹא קָרִינוּ אֶת שְׁמַע.</w:t>
      </w:r>
    </w:p>
    <w:p w:rsidR="000F3920" w:rsidRPr="000F3920" w:rsidRDefault="000F3920" w:rsidP="00680AD4">
      <w:pPr>
        <w:spacing w:before="120" w:after="120" w:line="24" w:lineRule="atLeast"/>
        <w:rPr>
          <w:b/>
          <w:bCs/>
          <w:sz w:val="28"/>
          <w:szCs w:val="28"/>
          <w:rtl/>
        </w:rPr>
      </w:pPr>
      <w:r w:rsidRPr="000F3920">
        <w:rPr>
          <w:b/>
          <w:bCs/>
          <w:sz w:val="28"/>
          <w:szCs w:val="28"/>
          <w:rtl/>
        </w:rPr>
        <w:t xml:space="preserve">אָמַר לָהֶם: אִם לֹא עָלָה עַמּוּד הַשַּׁחַר – </w:t>
      </w:r>
      <w:proofErr w:type="spellStart"/>
      <w:r w:rsidRPr="000F3920">
        <w:rPr>
          <w:b/>
          <w:bCs/>
          <w:sz w:val="28"/>
          <w:szCs w:val="28"/>
          <w:rtl/>
        </w:rPr>
        <w:t>חַיָּבִין</w:t>
      </w:r>
      <w:proofErr w:type="spellEnd"/>
      <w:r w:rsidRPr="000F3920">
        <w:rPr>
          <w:b/>
          <w:bCs/>
          <w:sz w:val="28"/>
          <w:szCs w:val="28"/>
          <w:rtl/>
        </w:rPr>
        <w:t xml:space="preserve"> אַתֶּם לִקְרוֹת.</w:t>
      </w:r>
    </w:p>
    <w:p w:rsidR="000F3920" w:rsidRPr="000F3920" w:rsidRDefault="000F3920" w:rsidP="00680AD4">
      <w:pPr>
        <w:spacing w:before="120" w:after="120" w:line="24" w:lineRule="atLeast"/>
        <w:rPr>
          <w:b/>
          <w:bCs/>
          <w:sz w:val="28"/>
          <w:szCs w:val="28"/>
          <w:rtl/>
        </w:rPr>
      </w:pPr>
      <w:r w:rsidRPr="000F3920">
        <w:rPr>
          <w:b/>
          <w:bCs/>
          <w:sz w:val="28"/>
          <w:szCs w:val="28"/>
          <w:rtl/>
        </w:rPr>
        <w:t xml:space="preserve">וְלֹא זוֹ בִלְבַד, אֶלָּא כָּל מַה שֶׁאָמְרוּ חֲכָמִים "עַד חֲצוֹת" – </w:t>
      </w:r>
    </w:p>
    <w:p w:rsidR="000F3920" w:rsidRPr="000F3920" w:rsidRDefault="000F3920" w:rsidP="00680AD4">
      <w:pPr>
        <w:spacing w:before="120" w:after="120" w:line="24" w:lineRule="atLeast"/>
        <w:rPr>
          <w:b/>
          <w:bCs/>
          <w:sz w:val="28"/>
          <w:szCs w:val="28"/>
          <w:rtl/>
        </w:rPr>
      </w:pPr>
      <w:proofErr w:type="spellStart"/>
      <w:r w:rsidRPr="000F3920">
        <w:rPr>
          <w:b/>
          <w:bCs/>
          <w:sz w:val="28"/>
          <w:szCs w:val="28"/>
          <w:rtl/>
        </w:rPr>
        <w:t>מִצְוָתָן</w:t>
      </w:r>
      <w:proofErr w:type="spellEnd"/>
      <w:r w:rsidRPr="000F3920">
        <w:rPr>
          <w:b/>
          <w:bCs/>
          <w:sz w:val="28"/>
          <w:szCs w:val="28"/>
          <w:rtl/>
        </w:rPr>
        <w:t xml:space="preserve"> עַד שֶׁיַּעֲלֶה עַמּוּד הַשָּׁחַר:</w:t>
      </w:r>
    </w:p>
    <w:p w:rsidR="000F3920" w:rsidRPr="000F3920" w:rsidRDefault="000F3920" w:rsidP="00680AD4">
      <w:pPr>
        <w:spacing w:before="120" w:after="120" w:line="24" w:lineRule="atLeast"/>
        <w:rPr>
          <w:b/>
          <w:bCs/>
          <w:sz w:val="28"/>
          <w:szCs w:val="28"/>
          <w:rtl/>
        </w:rPr>
      </w:pPr>
      <w:r w:rsidRPr="000F3920">
        <w:rPr>
          <w:b/>
          <w:bCs/>
          <w:sz w:val="28"/>
          <w:szCs w:val="28"/>
          <w:rtl/>
        </w:rPr>
        <w:t xml:space="preserve">הֶקְטֵר </w:t>
      </w:r>
      <w:proofErr w:type="spellStart"/>
      <w:r w:rsidRPr="000F3920">
        <w:rPr>
          <w:b/>
          <w:bCs/>
          <w:sz w:val="28"/>
          <w:szCs w:val="28"/>
          <w:rtl/>
        </w:rPr>
        <w:t>חֲלָבִים</w:t>
      </w:r>
      <w:proofErr w:type="spellEnd"/>
      <w:r w:rsidRPr="000F3920">
        <w:rPr>
          <w:b/>
          <w:bCs/>
          <w:sz w:val="28"/>
          <w:szCs w:val="28"/>
          <w:rtl/>
        </w:rPr>
        <w:t xml:space="preserve"> וְאֵבָרִים – </w:t>
      </w:r>
      <w:proofErr w:type="spellStart"/>
      <w:r w:rsidRPr="000F3920">
        <w:rPr>
          <w:b/>
          <w:bCs/>
          <w:sz w:val="28"/>
          <w:szCs w:val="28"/>
          <w:rtl/>
        </w:rPr>
        <w:t>מִצְוָתָן</w:t>
      </w:r>
      <w:proofErr w:type="spellEnd"/>
      <w:r w:rsidRPr="000F3920">
        <w:rPr>
          <w:b/>
          <w:bCs/>
          <w:sz w:val="28"/>
          <w:szCs w:val="28"/>
          <w:rtl/>
        </w:rPr>
        <w:t xml:space="preserve"> עַד שֶׁיַּעֲלֶה עַמּוּד הַשָּׁחַר.</w:t>
      </w:r>
    </w:p>
    <w:p w:rsidR="000F3920" w:rsidRPr="000F3920" w:rsidRDefault="000F3920" w:rsidP="00680AD4">
      <w:pPr>
        <w:spacing w:before="120" w:after="120" w:line="24" w:lineRule="atLeast"/>
        <w:rPr>
          <w:b/>
          <w:bCs/>
          <w:sz w:val="28"/>
          <w:szCs w:val="28"/>
          <w:rtl/>
        </w:rPr>
      </w:pPr>
      <w:r w:rsidRPr="000F3920">
        <w:rPr>
          <w:b/>
          <w:bCs/>
          <w:sz w:val="28"/>
          <w:szCs w:val="28"/>
          <w:rtl/>
        </w:rPr>
        <w:t xml:space="preserve">וְכָל </w:t>
      </w:r>
      <w:proofErr w:type="spellStart"/>
      <w:r w:rsidRPr="000F3920">
        <w:rPr>
          <w:b/>
          <w:bCs/>
          <w:sz w:val="28"/>
          <w:szCs w:val="28"/>
          <w:rtl/>
        </w:rPr>
        <w:t>הַנֶּאֱכָלִין</w:t>
      </w:r>
      <w:proofErr w:type="spellEnd"/>
      <w:r w:rsidRPr="000F3920">
        <w:rPr>
          <w:b/>
          <w:bCs/>
          <w:sz w:val="28"/>
          <w:szCs w:val="28"/>
          <w:rtl/>
        </w:rPr>
        <w:t xml:space="preserve"> לְיוֹם אֶחָד – </w:t>
      </w:r>
      <w:proofErr w:type="spellStart"/>
      <w:r w:rsidRPr="000F3920">
        <w:rPr>
          <w:b/>
          <w:bCs/>
          <w:sz w:val="28"/>
          <w:szCs w:val="28"/>
          <w:rtl/>
        </w:rPr>
        <w:t>מִצְוָתָן</w:t>
      </w:r>
      <w:proofErr w:type="spellEnd"/>
      <w:r w:rsidRPr="000F3920">
        <w:rPr>
          <w:b/>
          <w:bCs/>
          <w:sz w:val="28"/>
          <w:szCs w:val="28"/>
          <w:rtl/>
        </w:rPr>
        <w:t xml:space="preserve"> עַד שֶׁיַּעֲלֶה עַמּוּד הַשָּׁחַר.</w:t>
      </w:r>
    </w:p>
    <w:p w:rsidR="000F3920" w:rsidRPr="000F3920" w:rsidRDefault="000F3920" w:rsidP="00680AD4">
      <w:pPr>
        <w:spacing w:before="120" w:after="120" w:line="24" w:lineRule="atLeast"/>
        <w:rPr>
          <w:b/>
          <w:bCs/>
          <w:sz w:val="28"/>
          <w:szCs w:val="28"/>
          <w:rtl/>
        </w:rPr>
      </w:pPr>
      <w:r w:rsidRPr="000F3920">
        <w:rPr>
          <w:b/>
          <w:bCs/>
          <w:sz w:val="28"/>
          <w:szCs w:val="28"/>
          <w:rtl/>
        </w:rPr>
        <w:t>אִם כֵּן, לָמָּה אָמְרוּ חֲכָמִים "עַד חֲצוֹת"?</w:t>
      </w:r>
    </w:p>
    <w:p w:rsidR="00A23042" w:rsidRPr="00A26E75" w:rsidRDefault="000F3920" w:rsidP="00680AD4">
      <w:pPr>
        <w:spacing w:before="120" w:after="120" w:line="24" w:lineRule="atLeast"/>
        <w:rPr>
          <w:rtl/>
        </w:rPr>
      </w:pPr>
      <w:r w:rsidRPr="000F3920">
        <w:rPr>
          <w:b/>
          <w:bCs/>
          <w:sz w:val="28"/>
          <w:szCs w:val="28"/>
          <w:rtl/>
        </w:rPr>
        <w:t>כְּדֵי לְהַרְחִיק אֶת הָאָדָם מִן הָעֲבֵירָה.</w:t>
      </w:r>
    </w:p>
    <w:p w:rsidR="000F3920" w:rsidRDefault="000F3920" w:rsidP="00680AD4">
      <w:pPr>
        <w:spacing w:before="120" w:after="120" w:line="24" w:lineRule="atLeast"/>
        <w:rPr>
          <w:highlight w:val="green"/>
          <w:rtl/>
        </w:rPr>
      </w:pPr>
    </w:p>
    <w:p w:rsidR="000B5CD3" w:rsidRDefault="00271226" w:rsidP="00680AD4">
      <w:pPr>
        <w:spacing w:before="120" w:after="120" w:line="24" w:lineRule="atLeast"/>
        <w:rPr>
          <w:rtl/>
        </w:rPr>
      </w:pPr>
      <w:r w:rsidRPr="00A26E75">
        <w:rPr>
          <w:highlight w:val="green"/>
          <w:rtl/>
        </w:rPr>
        <w:t>מבנה:</w:t>
      </w:r>
      <w:r w:rsidRPr="00A26E75">
        <w:rPr>
          <w:rtl/>
        </w:rPr>
        <w:t xml:space="preserve"> </w:t>
      </w:r>
    </w:p>
    <w:p w:rsidR="000F3920" w:rsidRDefault="000F3920" w:rsidP="00680AD4">
      <w:pPr>
        <w:pStyle w:val="a3"/>
        <w:numPr>
          <w:ilvl w:val="0"/>
          <w:numId w:val="11"/>
        </w:numPr>
        <w:spacing w:before="120" w:after="120" w:line="24" w:lineRule="atLeast"/>
        <w:contextualSpacing w:val="0"/>
      </w:pPr>
      <w:r>
        <w:rPr>
          <w:rFonts w:hint="cs"/>
          <w:rtl/>
        </w:rPr>
        <w:t xml:space="preserve">זיהוי חלקי המשנה </w:t>
      </w:r>
      <w:r>
        <w:rPr>
          <w:rtl/>
        </w:rPr>
        <w:t>–</w:t>
      </w:r>
      <w:r>
        <w:rPr>
          <w:rFonts w:hint="cs"/>
          <w:rtl/>
        </w:rPr>
        <w:t xml:space="preserve"> רישא (תחילת זמן ק"ש של ערבית), </w:t>
      </w:r>
      <w:proofErr w:type="spellStart"/>
      <w:r>
        <w:rPr>
          <w:rFonts w:hint="cs"/>
          <w:rtl/>
        </w:rPr>
        <w:t>מציעתא</w:t>
      </w:r>
      <w:proofErr w:type="spellEnd"/>
      <w:r>
        <w:rPr>
          <w:rFonts w:hint="cs"/>
          <w:rtl/>
        </w:rPr>
        <w:t xml:space="preserve"> (סוף זמן ק"ש של ערבית), סיפא (מעשה בבניו של רבן גמליאל </w:t>
      </w:r>
      <w:proofErr w:type="spellStart"/>
      <w:r>
        <w:rPr>
          <w:rFonts w:hint="cs"/>
          <w:rtl/>
        </w:rPr>
        <w:t>וכו</w:t>
      </w:r>
      <w:proofErr w:type="spellEnd"/>
      <w:r>
        <w:rPr>
          <w:rFonts w:hint="cs"/>
          <w:rtl/>
        </w:rPr>
        <w:t>'.</w:t>
      </w:r>
    </w:p>
    <w:p w:rsidR="000F3920" w:rsidRDefault="000F3920" w:rsidP="00680AD4">
      <w:pPr>
        <w:pStyle w:val="a3"/>
        <w:numPr>
          <w:ilvl w:val="0"/>
          <w:numId w:val="11"/>
        </w:numPr>
        <w:spacing w:before="120" w:after="120" w:line="24" w:lineRule="atLeast"/>
        <w:contextualSpacing w:val="0"/>
      </w:pPr>
      <w:r>
        <w:rPr>
          <w:rFonts w:hint="cs"/>
          <w:rtl/>
        </w:rPr>
        <w:t xml:space="preserve">זיהוי המחלוקת </w:t>
      </w:r>
      <w:proofErr w:type="spellStart"/>
      <w:r>
        <w:rPr>
          <w:rFonts w:hint="cs"/>
          <w:rtl/>
        </w:rPr>
        <w:t>שבמציעתא</w:t>
      </w:r>
      <w:proofErr w:type="spellEnd"/>
      <w:r>
        <w:rPr>
          <w:rFonts w:hint="cs"/>
          <w:rtl/>
        </w:rPr>
        <w:t xml:space="preserve"> באמצעות זיהוי </w:t>
      </w:r>
      <w:r w:rsidRPr="000F3920">
        <w:rPr>
          <w:rFonts w:hint="cs"/>
          <w:b/>
          <w:bCs/>
          <w:rtl/>
        </w:rPr>
        <w:t>האומרים</w:t>
      </w:r>
      <w:r>
        <w:rPr>
          <w:rFonts w:hint="cs"/>
          <w:rtl/>
        </w:rPr>
        <w:t>.</w:t>
      </w:r>
    </w:p>
    <w:p w:rsidR="000F3920" w:rsidRDefault="000F3920" w:rsidP="00680AD4">
      <w:pPr>
        <w:pStyle w:val="a3"/>
        <w:numPr>
          <w:ilvl w:val="0"/>
          <w:numId w:val="11"/>
        </w:numPr>
        <w:spacing w:before="120" w:after="120" w:line="24" w:lineRule="atLeast"/>
        <w:contextualSpacing w:val="0"/>
      </w:pPr>
      <w:r>
        <w:rPr>
          <w:rFonts w:hint="cs"/>
          <w:rtl/>
        </w:rPr>
        <w:t>זיהוי מילות הדין והטעם שבסיפא.</w:t>
      </w:r>
    </w:p>
    <w:p w:rsidR="000F3920" w:rsidRDefault="000F3920" w:rsidP="00680AD4">
      <w:pPr>
        <w:spacing w:before="120" w:after="120" w:line="24" w:lineRule="atLeast"/>
        <w:rPr>
          <w:highlight w:val="green"/>
          <w:rtl/>
        </w:rPr>
      </w:pPr>
    </w:p>
    <w:p w:rsidR="000B5CD3" w:rsidRDefault="000B5CD3" w:rsidP="00680AD4">
      <w:pPr>
        <w:spacing w:before="120" w:after="120" w:line="24" w:lineRule="atLeast"/>
        <w:rPr>
          <w:rtl/>
        </w:rPr>
      </w:pPr>
      <w:r w:rsidRPr="00A26E75">
        <w:rPr>
          <w:highlight w:val="green"/>
          <w:rtl/>
        </w:rPr>
        <w:t>תוכן</w:t>
      </w:r>
    </w:p>
    <w:p w:rsidR="000F3920" w:rsidRDefault="000F3920" w:rsidP="00680AD4">
      <w:pPr>
        <w:spacing w:before="120" w:after="120" w:line="24" w:lineRule="atLeast"/>
        <w:rPr>
          <w:rtl/>
        </w:rPr>
      </w:pPr>
      <w:r w:rsidRPr="000F3920">
        <w:rPr>
          <w:rFonts w:hint="cs"/>
          <w:highlight w:val="cyan"/>
          <w:rtl/>
        </w:rPr>
        <w:t>פתיחה למסכת:</w:t>
      </w:r>
    </w:p>
    <w:p w:rsidR="000F3920" w:rsidRDefault="000F3920" w:rsidP="00680AD4">
      <w:pPr>
        <w:pStyle w:val="a3"/>
        <w:numPr>
          <w:ilvl w:val="0"/>
          <w:numId w:val="12"/>
        </w:numPr>
        <w:spacing w:before="120" w:after="120" w:line="24" w:lineRule="atLeast"/>
        <w:contextualSpacing w:val="0"/>
      </w:pPr>
      <w:r>
        <w:rPr>
          <w:rFonts w:hint="cs"/>
          <w:rtl/>
        </w:rPr>
        <w:t>נציג בקצרה את הנושאים שבהם עוסקת מסכת ברכות, נציין היא המסכת הראשונה בסדר זרעים שהוא הראשון בששה סדרי המשנה.</w:t>
      </w:r>
    </w:p>
    <w:p w:rsidR="000F3920" w:rsidRDefault="000F3920" w:rsidP="00680AD4">
      <w:pPr>
        <w:pStyle w:val="a3"/>
        <w:numPr>
          <w:ilvl w:val="0"/>
          <w:numId w:val="12"/>
        </w:numPr>
        <w:spacing w:before="120" w:after="120" w:line="24" w:lineRule="atLeast"/>
        <w:contextualSpacing w:val="0"/>
      </w:pPr>
      <w:r w:rsidRPr="000F3920">
        <w:rPr>
          <w:rFonts w:hint="cs"/>
          <w:b/>
          <w:bCs/>
          <w:rtl/>
        </w:rPr>
        <w:t>מתורה שבכתב לתורה שבעל פה</w:t>
      </w:r>
      <w:r>
        <w:rPr>
          <w:rFonts w:hint="cs"/>
          <w:rtl/>
        </w:rPr>
        <w:t>: נלמד את הפסוק שממנו לומדים שיש להגיד בפה (ודברת בם) את פסוקי קריאת שמע פעמיים בכל יום (ובשכבך ובקומך). נלמד שכאשר יהודי אומר את פסוקי קריאת שמע הוא מקבל על עצמו עול מלכות שמים, כלומר מקבל על עצמו לשמוע בקול ה' ולקיים את מצוותיו.</w:t>
      </w:r>
    </w:p>
    <w:p w:rsidR="000F3920" w:rsidRDefault="000F3920" w:rsidP="00680AD4">
      <w:pPr>
        <w:spacing w:before="120" w:after="120" w:line="24" w:lineRule="atLeast"/>
        <w:rPr>
          <w:rtl/>
        </w:rPr>
      </w:pPr>
    </w:p>
    <w:p w:rsidR="000F3920" w:rsidRDefault="000F3920" w:rsidP="00680AD4">
      <w:pPr>
        <w:spacing w:before="120" w:after="120" w:line="24" w:lineRule="atLeast"/>
        <w:rPr>
          <w:rtl/>
        </w:rPr>
      </w:pPr>
      <w:r w:rsidRPr="0082011B">
        <w:rPr>
          <w:rFonts w:hint="cs"/>
          <w:highlight w:val="cyan"/>
          <w:rtl/>
        </w:rPr>
        <w:t>רישא:</w:t>
      </w:r>
    </w:p>
    <w:p w:rsidR="000F3920" w:rsidRDefault="000F3920" w:rsidP="00680AD4">
      <w:pPr>
        <w:spacing w:before="120" w:after="120" w:line="24" w:lineRule="atLeast"/>
        <w:rPr>
          <w:rtl/>
        </w:rPr>
      </w:pPr>
      <w:r>
        <w:rPr>
          <w:rFonts w:hint="cs"/>
          <w:rtl/>
        </w:rPr>
        <w:t>הרישא עוסקת בתחילת זמן קריאת שמע.</w:t>
      </w:r>
    </w:p>
    <w:p w:rsidR="0082011B" w:rsidRPr="0082011B" w:rsidRDefault="0082011B" w:rsidP="00680AD4">
      <w:pPr>
        <w:spacing w:before="120" w:after="120" w:line="24" w:lineRule="atLeast"/>
        <w:rPr>
          <w:sz w:val="28"/>
          <w:szCs w:val="28"/>
          <w:rtl/>
        </w:rPr>
      </w:pPr>
      <w:r w:rsidRPr="0082011B">
        <w:rPr>
          <w:sz w:val="28"/>
          <w:szCs w:val="28"/>
          <w:rtl/>
        </w:rPr>
        <w:t>מֵאֵימָתַי קוֹרִין אֶת שְׁמַע בְּעַרְבִית?</w:t>
      </w:r>
    </w:p>
    <w:p w:rsidR="0082011B" w:rsidRPr="0082011B" w:rsidRDefault="0082011B" w:rsidP="00680AD4">
      <w:pPr>
        <w:spacing w:before="120" w:after="120" w:line="24" w:lineRule="atLeast"/>
        <w:rPr>
          <w:sz w:val="28"/>
          <w:szCs w:val="28"/>
          <w:rtl/>
        </w:rPr>
      </w:pPr>
      <w:r w:rsidRPr="0082011B">
        <w:rPr>
          <w:sz w:val="28"/>
          <w:szCs w:val="28"/>
          <w:rtl/>
        </w:rPr>
        <w:t xml:space="preserve">מִשָּׁעָה </w:t>
      </w:r>
      <w:proofErr w:type="spellStart"/>
      <w:r w:rsidRPr="0082011B">
        <w:rPr>
          <w:sz w:val="28"/>
          <w:szCs w:val="28"/>
          <w:rtl/>
        </w:rPr>
        <w:t>שֶׁהַכֹּהֲנִים</w:t>
      </w:r>
      <w:proofErr w:type="spellEnd"/>
      <w:r w:rsidRPr="0082011B">
        <w:rPr>
          <w:sz w:val="28"/>
          <w:szCs w:val="28"/>
          <w:rtl/>
        </w:rPr>
        <w:t xml:space="preserve"> נִכְנָסִים לֶאֱכֹל בִּתְרוּמָתָן.</w:t>
      </w:r>
    </w:p>
    <w:p w:rsidR="0082011B" w:rsidRDefault="0082011B" w:rsidP="00680AD4">
      <w:pPr>
        <w:spacing w:before="120" w:after="120" w:line="24" w:lineRule="atLeast"/>
        <w:rPr>
          <w:rtl/>
        </w:rPr>
      </w:pPr>
    </w:p>
    <w:p w:rsidR="0082011B" w:rsidRDefault="0082011B" w:rsidP="00680AD4">
      <w:pPr>
        <w:spacing w:before="120" w:after="120" w:line="24" w:lineRule="atLeast"/>
        <w:rPr>
          <w:rtl/>
        </w:rPr>
      </w:pPr>
      <w:r>
        <w:rPr>
          <w:rFonts w:hint="cs"/>
          <w:rtl/>
        </w:rPr>
        <w:t>נסביר שמדובר בזמן צאת הכוכבים. הגדרת המושג ב'מושגי תוכן'.</w:t>
      </w:r>
    </w:p>
    <w:p w:rsidR="0082011B" w:rsidRDefault="0082011B" w:rsidP="00680AD4">
      <w:pPr>
        <w:spacing w:before="120" w:after="120" w:line="24" w:lineRule="atLeast"/>
        <w:rPr>
          <w:rtl/>
        </w:rPr>
      </w:pPr>
    </w:p>
    <w:p w:rsidR="0082011B" w:rsidRDefault="0082011B" w:rsidP="00680AD4">
      <w:pPr>
        <w:spacing w:before="120" w:after="120" w:line="24" w:lineRule="atLeast"/>
        <w:rPr>
          <w:rtl/>
        </w:rPr>
      </w:pPr>
      <w:proofErr w:type="spellStart"/>
      <w:r w:rsidRPr="0082011B">
        <w:rPr>
          <w:rFonts w:hint="cs"/>
          <w:highlight w:val="cyan"/>
          <w:rtl/>
        </w:rPr>
        <w:t>מציעתא</w:t>
      </w:r>
      <w:proofErr w:type="spellEnd"/>
      <w:r w:rsidRPr="0082011B">
        <w:rPr>
          <w:rFonts w:hint="cs"/>
          <w:highlight w:val="cyan"/>
          <w:rtl/>
        </w:rPr>
        <w:t>:</w:t>
      </w:r>
    </w:p>
    <w:p w:rsidR="0082011B" w:rsidRDefault="0082011B" w:rsidP="00680AD4">
      <w:pPr>
        <w:spacing w:before="120" w:after="120" w:line="24" w:lineRule="atLeast"/>
        <w:rPr>
          <w:rtl/>
        </w:rPr>
      </w:pPr>
      <w:r>
        <w:rPr>
          <w:rFonts w:hint="cs"/>
          <w:rtl/>
        </w:rPr>
        <w:t>מתי נגמר זמן קריאת שמע של ערבית? נחלקו בכך התנאים:</w:t>
      </w:r>
    </w:p>
    <w:p w:rsidR="0082011B" w:rsidRPr="0082011B" w:rsidRDefault="0082011B" w:rsidP="00680AD4">
      <w:pPr>
        <w:spacing w:before="120" w:after="120" w:line="24" w:lineRule="atLeast"/>
        <w:rPr>
          <w:sz w:val="28"/>
          <w:szCs w:val="28"/>
          <w:rtl/>
        </w:rPr>
      </w:pPr>
      <w:r w:rsidRPr="0082011B">
        <w:rPr>
          <w:sz w:val="28"/>
          <w:szCs w:val="28"/>
          <w:rtl/>
        </w:rPr>
        <w:t>עַד סוֹף הָאַשְׁמוּרָה הָרִאשׁוֹנָה - דִּבְרֵי רַבִּי אֱלִיעֶזֶר.</w:t>
      </w:r>
    </w:p>
    <w:p w:rsidR="0082011B" w:rsidRPr="0082011B" w:rsidRDefault="0082011B" w:rsidP="00680AD4">
      <w:pPr>
        <w:spacing w:before="120" w:after="120" w:line="24" w:lineRule="atLeast"/>
        <w:rPr>
          <w:sz w:val="28"/>
          <w:szCs w:val="28"/>
          <w:rtl/>
        </w:rPr>
      </w:pPr>
      <w:r w:rsidRPr="0082011B">
        <w:rPr>
          <w:sz w:val="28"/>
          <w:szCs w:val="28"/>
          <w:rtl/>
        </w:rPr>
        <w:t>וַחֲכָמִים אוֹמְרִים: עַד חֲצוֹת.</w:t>
      </w:r>
    </w:p>
    <w:p w:rsidR="0082011B" w:rsidRPr="0082011B" w:rsidRDefault="0082011B" w:rsidP="00680AD4">
      <w:pPr>
        <w:spacing w:before="120" w:after="120" w:line="24" w:lineRule="atLeast"/>
        <w:rPr>
          <w:sz w:val="28"/>
          <w:szCs w:val="28"/>
          <w:rtl/>
        </w:rPr>
      </w:pPr>
      <w:r w:rsidRPr="0082011B">
        <w:rPr>
          <w:sz w:val="28"/>
          <w:szCs w:val="28"/>
          <w:rtl/>
        </w:rPr>
        <w:t>רַבָּן גַּמְלִיאֵל אוֹמֵר: עַד שֶׁיַּעֲלֶה עַמּוּד הַשָּׁחַר.</w:t>
      </w:r>
    </w:p>
    <w:p w:rsidR="0082011B" w:rsidRDefault="0082011B" w:rsidP="00680AD4">
      <w:pPr>
        <w:spacing w:before="120" w:after="120" w:line="24" w:lineRule="atLeast"/>
        <w:rPr>
          <w:rtl/>
        </w:rPr>
      </w:pPr>
    </w:p>
    <w:p w:rsidR="0082011B" w:rsidRDefault="0082011B" w:rsidP="00680AD4">
      <w:pPr>
        <w:spacing w:before="120" w:after="120" w:line="24" w:lineRule="atLeast"/>
        <w:rPr>
          <w:rtl/>
        </w:rPr>
      </w:pPr>
      <w:r>
        <w:rPr>
          <w:rFonts w:hint="cs"/>
          <w:rtl/>
        </w:rPr>
        <w:t>נסדר את הדעות בגרף. נגדיר מהי האשמורה הראשונה (שליש הלילה)</w:t>
      </w:r>
    </w:p>
    <w:p w:rsidR="00D96F27" w:rsidRDefault="0082011B" w:rsidP="00680AD4">
      <w:pPr>
        <w:spacing w:before="120" w:after="120" w:line="24" w:lineRule="atLeast"/>
        <w:rPr>
          <w:rtl/>
        </w:rPr>
      </w:pPr>
      <w:r>
        <w:rPr>
          <w:rFonts w:hint="cs"/>
          <w:rtl/>
        </w:rPr>
        <w:t xml:space="preserve">(לדעת רבי אליעזר כשהתורה אומרת ובשכבך היא מתכוונת לזמן שבו שוכבים לישון </w:t>
      </w:r>
      <w:r>
        <w:rPr>
          <w:rtl/>
        </w:rPr>
        <w:t>–</w:t>
      </w:r>
      <w:r>
        <w:rPr>
          <w:rFonts w:hint="cs"/>
          <w:rtl/>
        </w:rPr>
        <w:t xml:space="preserve"> ורוב בני האדם הולכים לישון בתחילת הלילה, לכן הזמן מסתיים לאחר שליש לילה. לדעת חכמים ורבן גמליאל הזמן מהתורה הוא כל הלילה </w:t>
      </w:r>
      <w:r>
        <w:rPr>
          <w:rtl/>
        </w:rPr>
        <w:t>–</w:t>
      </w:r>
      <w:r>
        <w:rPr>
          <w:rFonts w:hint="cs"/>
          <w:rtl/>
        </w:rPr>
        <w:t xml:space="preserve">ובשכבך </w:t>
      </w:r>
      <w:r>
        <w:rPr>
          <w:rtl/>
        </w:rPr>
        <w:t>–</w:t>
      </w:r>
      <w:r>
        <w:rPr>
          <w:rFonts w:hint="cs"/>
          <w:rtl/>
        </w:rPr>
        <w:t xml:space="preserve"> בזמן שאנשים ישנים </w:t>
      </w:r>
      <w:r>
        <w:rPr>
          <w:rtl/>
        </w:rPr>
        <w:t>–</w:t>
      </w:r>
      <w:r>
        <w:rPr>
          <w:rFonts w:hint="cs"/>
          <w:rtl/>
        </w:rPr>
        <w:t xml:space="preserve"> כל הלילה. </w:t>
      </w:r>
    </w:p>
    <w:p w:rsidR="0082011B" w:rsidRDefault="0082011B" w:rsidP="00680AD4">
      <w:pPr>
        <w:spacing w:before="120" w:after="120" w:line="24" w:lineRule="atLeast"/>
        <w:rPr>
          <w:rtl/>
        </w:rPr>
      </w:pPr>
      <w:r>
        <w:rPr>
          <w:rFonts w:hint="cs"/>
          <w:rtl/>
        </w:rPr>
        <w:t xml:space="preserve">בהמשך נראה שאין מחלוקת ממשית בין חכמים לרבן גמליאל, אלא שחכמים סברו שיש להקדים את הזמן לחצות שמא יירדם ולא יקרא, ואילו רבן גמליאל רצה להדגיש שמי שלא קרא מסיבה כלשהי עד חצות </w:t>
      </w:r>
      <w:r>
        <w:rPr>
          <w:rtl/>
        </w:rPr>
        <w:t>–</w:t>
      </w:r>
      <w:r>
        <w:rPr>
          <w:rFonts w:hint="cs"/>
          <w:rtl/>
        </w:rPr>
        <w:t xml:space="preserve"> חייב לקרוא אחר כך.</w:t>
      </w:r>
      <w:r w:rsidR="004C7CBD">
        <w:rPr>
          <w:rFonts w:hint="cs"/>
          <w:rtl/>
        </w:rPr>
        <w:t xml:space="preserve"> זוהי נקודת קושי בהוראת המשנה, שנציע בהמשך את הדרך הנראית לנו לפתרונה</w:t>
      </w:r>
      <w:r>
        <w:rPr>
          <w:rFonts w:hint="cs"/>
          <w:rtl/>
        </w:rPr>
        <w:t>)</w:t>
      </w:r>
    </w:p>
    <w:p w:rsidR="0082011B" w:rsidRDefault="0082011B" w:rsidP="00680AD4">
      <w:pPr>
        <w:spacing w:before="120" w:after="120" w:line="24" w:lineRule="atLeast"/>
        <w:rPr>
          <w:rtl/>
        </w:rPr>
      </w:pPr>
    </w:p>
    <w:p w:rsidR="0082011B" w:rsidRDefault="0082011B" w:rsidP="00680AD4">
      <w:pPr>
        <w:spacing w:before="120" w:after="120" w:line="24" w:lineRule="atLeast"/>
        <w:rPr>
          <w:rtl/>
        </w:rPr>
      </w:pPr>
      <w:r w:rsidRPr="0082011B">
        <w:rPr>
          <w:rFonts w:hint="cs"/>
          <w:highlight w:val="cyan"/>
          <w:rtl/>
        </w:rPr>
        <w:t>סיפא:</w:t>
      </w:r>
    </w:p>
    <w:p w:rsidR="0082011B" w:rsidRDefault="0082011B" w:rsidP="00680AD4">
      <w:pPr>
        <w:spacing w:before="120" w:after="120" w:line="24" w:lineRule="atLeast"/>
        <w:rPr>
          <w:rtl/>
        </w:rPr>
      </w:pPr>
      <w:r>
        <w:rPr>
          <w:rFonts w:hint="cs"/>
          <w:rtl/>
        </w:rPr>
        <w:t>המעשה שבסיפא מחולק לשלושה חלקים:</w:t>
      </w:r>
    </w:p>
    <w:p w:rsidR="0082011B" w:rsidRDefault="0082011B" w:rsidP="00680AD4">
      <w:pPr>
        <w:pStyle w:val="a3"/>
        <w:numPr>
          <w:ilvl w:val="0"/>
          <w:numId w:val="13"/>
        </w:numPr>
        <w:spacing w:before="120" w:after="120" w:line="24" w:lineRule="atLeast"/>
        <w:contextualSpacing w:val="0"/>
        <w:rPr>
          <w:rtl/>
        </w:rPr>
      </w:pPr>
      <w:r>
        <w:rPr>
          <w:rFonts w:hint="cs"/>
          <w:rtl/>
        </w:rPr>
        <w:t>המקרה</w:t>
      </w:r>
    </w:p>
    <w:p w:rsidR="0082011B" w:rsidRPr="0082011B" w:rsidRDefault="0082011B" w:rsidP="00680AD4">
      <w:pPr>
        <w:spacing w:before="120" w:after="120" w:line="24" w:lineRule="atLeast"/>
        <w:rPr>
          <w:sz w:val="28"/>
          <w:szCs w:val="28"/>
          <w:highlight w:val="magenta"/>
          <w:rtl/>
        </w:rPr>
      </w:pPr>
      <w:r w:rsidRPr="0082011B">
        <w:rPr>
          <w:sz w:val="28"/>
          <w:szCs w:val="28"/>
          <w:highlight w:val="magenta"/>
          <w:rtl/>
        </w:rPr>
        <w:t>מַעֲשֶׂה שֶׁבָּאוּ בָנָיו מִבֵּית הַמִּשְׁתֶּה.</w:t>
      </w:r>
    </w:p>
    <w:p w:rsidR="0082011B" w:rsidRPr="0082011B" w:rsidRDefault="0082011B" w:rsidP="00680AD4">
      <w:pPr>
        <w:spacing w:before="120" w:after="120" w:line="24" w:lineRule="atLeast"/>
        <w:rPr>
          <w:sz w:val="28"/>
          <w:szCs w:val="28"/>
          <w:rtl/>
        </w:rPr>
      </w:pPr>
      <w:r w:rsidRPr="0082011B">
        <w:rPr>
          <w:sz w:val="28"/>
          <w:szCs w:val="28"/>
          <w:highlight w:val="magenta"/>
          <w:rtl/>
        </w:rPr>
        <w:t>אָמְרוּ לוֹ: לֹא קָרִינוּ אֶת שְׁמַע.</w:t>
      </w:r>
    </w:p>
    <w:p w:rsidR="0082011B" w:rsidRDefault="0082011B" w:rsidP="00680AD4">
      <w:pPr>
        <w:pStyle w:val="a3"/>
        <w:numPr>
          <w:ilvl w:val="0"/>
          <w:numId w:val="13"/>
        </w:numPr>
        <w:spacing w:before="120" w:after="120" w:line="24" w:lineRule="atLeast"/>
        <w:contextualSpacing w:val="0"/>
      </w:pPr>
      <w:r>
        <w:rPr>
          <w:rFonts w:hint="cs"/>
          <w:rtl/>
        </w:rPr>
        <w:t>הדין, פסיקת ההלכה:</w:t>
      </w:r>
    </w:p>
    <w:p w:rsidR="0082011B" w:rsidRPr="0082011B" w:rsidRDefault="0082011B" w:rsidP="00680AD4">
      <w:pPr>
        <w:spacing w:before="120" w:after="120" w:line="24" w:lineRule="atLeast"/>
        <w:rPr>
          <w:sz w:val="28"/>
          <w:szCs w:val="28"/>
          <w:rtl/>
        </w:rPr>
      </w:pPr>
      <w:r w:rsidRPr="0082011B">
        <w:rPr>
          <w:sz w:val="28"/>
          <w:szCs w:val="28"/>
          <w:highlight w:val="green"/>
          <w:rtl/>
        </w:rPr>
        <w:t xml:space="preserve">אָמַר לָהֶם: אִם לֹא עָלָה עַמּוּד הַשַּׁחַר – </w:t>
      </w:r>
      <w:proofErr w:type="spellStart"/>
      <w:r w:rsidRPr="0082011B">
        <w:rPr>
          <w:sz w:val="28"/>
          <w:szCs w:val="28"/>
          <w:highlight w:val="green"/>
          <w:rtl/>
        </w:rPr>
        <w:t>חַיָּבִין</w:t>
      </w:r>
      <w:proofErr w:type="spellEnd"/>
      <w:r w:rsidRPr="0082011B">
        <w:rPr>
          <w:sz w:val="28"/>
          <w:szCs w:val="28"/>
          <w:highlight w:val="green"/>
          <w:rtl/>
        </w:rPr>
        <w:t xml:space="preserve"> אַתֶּם לִקְרוֹת.</w:t>
      </w:r>
    </w:p>
    <w:p w:rsidR="00667BFC" w:rsidRDefault="0082011B" w:rsidP="00680AD4">
      <w:pPr>
        <w:pStyle w:val="a3"/>
        <w:numPr>
          <w:ilvl w:val="0"/>
          <w:numId w:val="13"/>
        </w:numPr>
        <w:spacing w:before="120" w:after="120" w:line="24" w:lineRule="atLeast"/>
        <w:contextualSpacing w:val="0"/>
      </w:pPr>
      <w:r>
        <w:rPr>
          <w:rFonts w:hint="cs"/>
          <w:rtl/>
        </w:rPr>
        <w:t>הטעם, הנימוק שנתן רבן גמליאל לדבריו:</w:t>
      </w:r>
    </w:p>
    <w:p w:rsidR="0082011B" w:rsidRPr="00667BFC" w:rsidRDefault="0082011B" w:rsidP="00680AD4">
      <w:pPr>
        <w:pStyle w:val="a3"/>
        <w:spacing w:before="120" w:after="120" w:line="24" w:lineRule="atLeast"/>
        <w:ind w:left="0"/>
        <w:contextualSpacing w:val="0"/>
        <w:rPr>
          <w:color w:val="FDE9D9" w:themeColor="accent6" w:themeTint="33"/>
          <w:sz w:val="28"/>
          <w:szCs w:val="28"/>
          <w:highlight w:val="blue"/>
          <w:rtl/>
        </w:rPr>
      </w:pPr>
      <w:r w:rsidRPr="00667BFC">
        <w:rPr>
          <w:color w:val="FDE9D9" w:themeColor="accent6" w:themeTint="33"/>
          <w:sz w:val="28"/>
          <w:szCs w:val="28"/>
          <w:highlight w:val="blue"/>
          <w:rtl/>
        </w:rPr>
        <w:t xml:space="preserve">וְלֹא זוֹ בִלְבַד, אֶלָּא כָּל מַה שֶׁאָמְרוּ חֲכָמִים "עַד חֲצוֹת" – </w:t>
      </w:r>
    </w:p>
    <w:p w:rsidR="0082011B" w:rsidRPr="00667BFC" w:rsidRDefault="0082011B" w:rsidP="00680AD4">
      <w:pPr>
        <w:pStyle w:val="a3"/>
        <w:spacing w:before="120" w:after="120" w:line="24" w:lineRule="atLeast"/>
        <w:ind w:left="0"/>
        <w:contextualSpacing w:val="0"/>
        <w:rPr>
          <w:color w:val="FDE9D9" w:themeColor="accent6" w:themeTint="33"/>
          <w:sz w:val="28"/>
          <w:szCs w:val="28"/>
          <w:rtl/>
        </w:rPr>
      </w:pPr>
      <w:proofErr w:type="spellStart"/>
      <w:r w:rsidRPr="00667BFC">
        <w:rPr>
          <w:color w:val="FDE9D9" w:themeColor="accent6" w:themeTint="33"/>
          <w:sz w:val="28"/>
          <w:szCs w:val="28"/>
          <w:highlight w:val="blue"/>
          <w:rtl/>
        </w:rPr>
        <w:lastRenderedPageBreak/>
        <w:t>מִצְוָתָן</w:t>
      </w:r>
      <w:proofErr w:type="spellEnd"/>
      <w:r w:rsidRPr="00667BFC">
        <w:rPr>
          <w:color w:val="FDE9D9" w:themeColor="accent6" w:themeTint="33"/>
          <w:sz w:val="28"/>
          <w:szCs w:val="28"/>
          <w:highlight w:val="blue"/>
          <w:rtl/>
        </w:rPr>
        <w:t xml:space="preserve"> עַד שֶׁיַּעֲלֶה עַמּוּד הַשָּׁחַר:</w:t>
      </w:r>
    </w:p>
    <w:p w:rsidR="0082011B" w:rsidRPr="0082011B" w:rsidRDefault="0082011B" w:rsidP="00680AD4">
      <w:pPr>
        <w:pStyle w:val="a3"/>
        <w:spacing w:before="120" w:after="120" w:line="24" w:lineRule="atLeast"/>
        <w:ind w:left="0"/>
        <w:contextualSpacing w:val="0"/>
        <w:rPr>
          <w:sz w:val="24"/>
          <w:szCs w:val="24"/>
          <w:rtl/>
        </w:rPr>
      </w:pPr>
      <w:r w:rsidRPr="0082011B">
        <w:rPr>
          <w:sz w:val="24"/>
          <w:szCs w:val="24"/>
          <w:rtl/>
        </w:rPr>
        <w:t xml:space="preserve">הֶקְטֵר </w:t>
      </w:r>
      <w:proofErr w:type="spellStart"/>
      <w:r w:rsidRPr="0082011B">
        <w:rPr>
          <w:sz w:val="24"/>
          <w:szCs w:val="24"/>
          <w:rtl/>
        </w:rPr>
        <w:t>חֲלָבִים</w:t>
      </w:r>
      <w:proofErr w:type="spellEnd"/>
      <w:r w:rsidRPr="0082011B">
        <w:rPr>
          <w:sz w:val="24"/>
          <w:szCs w:val="24"/>
          <w:rtl/>
        </w:rPr>
        <w:t xml:space="preserve"> וְאֵבָרִים – </w:t>
      </w:r>
      <w:proofErr w:type="spellStart"/>
      <w:r w:rsidRPr="0082011B">
        <w:rPr>
          <w:sz w:val="24"/>
          <w:szCs w:val="24"/>
          <w:rtl/>
        </w:rPr>
        <w:t>מִצְוָתָן</w:t>
      </w:r>
      <w:proofErr w:type="spellEnd"/>
      <w:r w:rsidRPr="0082011B">
        <w:rPr>
          <w:sz w:val="24"/>
          <w:szCs w:val="24"/>
          <w:rtl/>
        </w:rPr>
        <w:t xml:space="preserve"> עַד שֶׁיַּעֲלֶה עַמּוּד הַשָּׁחַר.</w:t>
      </w:r>
    </w:p>
    <w:p w:rsidR="0082011B" w:rsidRPr="0082011B" w:rsidRDefault="0082011B" w:rsidP="00680AD4">
      <w:pPr>
        <w:pStyle w:val="a3"/>
        <w:spacing w:before="120" w:after="120" w:line="24" w:lineRule="atLeast"/>
        <w:ind w:left="0"/>
        <w:contextualSpacing w:val="0"/>
        <w:rPr>
          <w:sz w:val="24"/>
          <w:szCs w:val="24"/>
          <w:rtl/>
        </w:rPr>
      </w:pPr>
      <w:r w:rsidRPr="0082011B">
        <w:rPr>
          <w:sz w:val="24"/>
          <w:szCs w:val="24"/>
          <w:rtl/>
        </w:rPr>
        <w:t xml:space="preserve">וְכָל </w:t>
      </w:r>
      <w:proofErr w:type="spellStart"/>
      <w:r w:rsidRPr="0082011B">
        <w:rPr>
          <w:sz w:val="24"/>
          <w:szCs w:val="24"/>
          <w:rtl/>
        </w:rPr>
        <w:t>הַנֶּאֱכָלִין</w:t>
      </w:r>
      <w:proofErr w:type="spellEnd"/>
      <w:r w:rsidRPr="0082011B">
        <w:rPr>
          <w:sz w:val="24"/>
          <w:szCs w:val="24"/>
          <w:rtl/>
        </w:rPr>
        <w:t xml:space="preserve"> לְיוֹם אֶחָד – </w:t>
      </w:r>
      <w:proofErr w:type="spellStart"/>
      <w:r w:rsidRPr="0082011B">
        <w:rPr>
          <w:sz w:val="24"/>
          <w:szCs w:val="24"/>
          <w:rtl/>
        </w:rPr>
        <w:t>מִצְוָתָן</w:t>
      </w:r>
      <w:proofErr w:type="spellEnd"/>
      <w:r w:rsidRPr="0082011B">
        <w:rPr>
          <w:sz w:val="24"/>
          <w:szCs w:val="24"/>
          <w:rtl/>
        </w:rPr>
        <w:t xml:space="preserve"> עַד שֶׁיַּעֲלֶה עַמּוּד הַשָּׁחַר.</w:t>
      </w:r>
    </w:p>
    <w:p w:rsidR="0082011B" w:rsidRPr="00667BFC" w:rsidRDefault="0082011B" w:rsidP="00680AD4">
      <w:pPr>
        <w:pStyle w:val="a3"/>
        <w:spacing w:before="120" w:after="120" w:line="24" w:lineRule="atLeast"/>
        <w:ind w:left="0"/>
        <w:contextualSpacing w:val="0"/>
        <w:rPr>
          <w:color w:val="FDE9D9" w:themeColor="accent6" w:themeTint="33"/>
          <w:sz w:val="28"/>
          <w:szCs w:val="28"/>
          <w:highlight w:val="blue"/>
          <w:rtl/>
        </w:rPr>
      </w:pPr>
      <w:r w:rsidRPr="00667BFC">
        <w:rPr>
          <w:color w:val="FDE9D9" w:themeColor="accent6" w:themeTint="33"/>
          <w:sz w:val="28"/>
          <w:szCs w:val="28"/>
          <w:highlight w:val="blue"/>
          <w:rtl/>
        </w:rPr>
        <w:t>אִם כֵּן, לָמָּה אָמְרוּ חֲכָמִים "עַד חֲצוֹת"?</w:t>
      </w:r>
    </w:p>
    <w:p w:rsidR="0082011B" w:rsidRPr="00667BFC" w:rsidRDefault="0082011B" w:rsidP="00680AD4">
      <w:pPr>
        <w:pStyle w:val="a3"/>
        <w:spacing w:before="120" w:after="120" w:line="24" w:lineRule="atLeast"/>
        <w:ind w:left="0"/>
        <w:contextualSpacing w:val="0"/>
        <w:rPr>
          <w:color w:val="FDE9D9" w:themeColor="accent6" w:themeTint="33"/>
          <w:rtl/>
        </w:rPr>
      </w:pPr>
      <w:r w:rsidRPr="00667BFC">
        <w:rPr>
          <w:color w:val="FDE9D9" w:themeColor="accent6" w:themeTint="33"/>
          <w:sz w:val="28"/>
          <w:szCs w:val="28"/>
          <w:highlight w:val="blue"/>
          <w:rtl/>
        </w:rPr>
        <w:t>כְּדֵי לְהַרְחִיק אֶת הָאָדָם מִן הָעֲבֵירָה.</w:t>
      </w:r>
    </w:p>
    <w:p w:rsidR="0082011B" w:rsidRDefault="0082011B" w:rsidP="00680AD4">
      <w:pPr>
        <w:spacing w:before="120" w:after="120" w:line="24" w:lineRule="atLeast"/>
        <w:rPr>
          <w:rtl/>
        </w:rPr>
      </w:pPr>
    </w:p>
    <w:p w:rsidR="00667BFC" w:rsidRDefault="00667BFC" w:rsidP="00680AD4">
      <w:pPr>
        <w:spacing w:before="120" w:after="120" w:line="24" w:lineRule="atLeast"/>
        <w:rPr>
          <w:rtl/>
        </w:rPr>
      </w:pPr>
      <w:r>
        <w:rPr>
          <w:rFonts w:hint="cs"/>
          <w:rtl/>
        </w:rPr>
        <w:t xml:space="preserve">בחלק א ו-ב נסביר מה בדיוק אירע ומה פסק ההלכה. </w:t>
      </w:r>
      <w:r w:rsidR="004C7CBD">
        <w:rPr>
          <w:rFonts w:hint="cs"/>
          <w:rtl/>
        </w:rPr>
        <w:t>(נשים לב לכך שהשאלה היא כמובן לפי דעת חכמים, שהרי לפי רבן גמליאל אין בכלל שאלה, וגם התשובה היא לפי דעת חכמים, וכאמור בהמשך, אין להיכנס לדקות זו עם התלמידים)</w:t>
      </w:r>
    </w:p>
    <w:p w:rsidR="00D96F27" w:rsidRDefault="00667BFC" w:rsidP="00680AD4">
      <w:pPr>
        <w:spacing w:before="120" w:after="120" w:line="24" w:lineRule="atLeast"/>
        <w:rPr>
          <w:rtl/>
        </w:rPr>
      </w:pPr>
      <w:r>
        <w:rPr>
          <w:rFonts w:hint="cs"/>
          <w:rtl/>
        </w:rPr>
        <w:t xml:space="preserve">הקושי במשנה נמצא בחלק ג של המעשה. </w:t>
      </w:r>
      <w:r w:rsidR="00D96F27">
        <w:rPr>
          <w:rFonts w:hint="cs"/>
          <w:rtl/>
        </w:rPr>
        <w:t>רבן גמליאל מסביר את פסק ההלכה שלו על פי... חכמים! למעשה מתברר שאין מחלוקת בינו לחכמים, אלא הוא מייצג את הזמן מדאורייתא, וחכמים גזרו לקרוא עד חצות כדי להרחיק את האדם מן העבירה, אך בדיעבד אם לא קרא, ודאי חייב לקרוא גם לדעתם.</w:t>
      </w:r>
    </w:p>
    <w:p w:rsidR="00667BFC" w:rsidRDefault="00D96F27" w:rsidP="00680AD4">
      <w:pPr>
        <w:spacing w:before="120" w:after="120" w:line="24" w:lineRule="atLeast"/>
        <w:rPr>
          <w:rtl/>
        </w:rPr>
      </w:pPr>
      <w:r>
        <w:rPr>
          <w:rFonts w:hint="cs"/>
          <w:rtl/>
        </w:rPr>
        <w:t xml:space="preserve">זוהי נקודה שלהערכתנו תהיה קשה להבנה. לכן לא 'נתעקש' על הסברת עניין זה, </w:t>
      </w:r>
      <w:r w:rsidR="004C7CBD">
        <w:rPr>
          <w:rFonts w:hint="cs"/>
          <w:rtl/>
        </w:rPr>
        <w:t>ו</w:t>
      </w:r>
      <w:r>
        <w:rPr>
          <w:rFonts w:hint="cs"/>
          <w:rtl/>
        </w:rPr>
        <w:t xml:space="preserve">נתמקד בהבנת חלקים א ו-ב של המעשה ובחלק ג נלמד רק את הטיעון עצמו </w:t>
      </w:r>
      <w:r w:rsidR="004C7CBD">
        <w:rPr>
          <w:rFonts w:hint="cs"/>
          <w:rtl/>
        </w:rPr>
        <w:t xml:space="preserve">מבלי 'לסגור' את היחס בין הדברים </w:t>
      </w:r>
      <w:r>
        <w:rPr>
          <w:rtl/>
        </w:rPr>
        <w:t>–</w:t>
      </w:r>
      <w:r>
        <w:rPr>
          <w:rFonts w:hint="cs"/>
          <w:rtl/>
        </w:rPr>
        <w:t xml:space="preserve"> מהתורה הזמן הוא כל הלילה </w:t>
      </w:r>
      <w:r>
        <w:rPr>
          <w:rtl/>
        </w:rPr>
        <w:t>–</w:t>
      </w:r>
      <w:r>
        <w:rPr>
          <w:rFonts w:hint="cs"/>
          <w:rtl/>
        </w:rPr>
        <w:t xml:space="preserve"> אבל חוששים שמי שלא יקרא בתחילת הלילה, יירדם ולא יקרא. וכן כל המצוות שזמנן כל הלילה - חכמים אמרו </w:t>
      </w:r>
      <w:r w:rsidR="004F07B6">
        <w:rPr>
          <w:rFonts w:hint="cs"/>
          <w:rtl/>
        </w:rPr>
        <w:t xml:space="preserve">שצריך לקיימן </w:t>
      </w:r>
      <w:r>
        <w:rPr>
          <w:rFonts w:hint="cs"/>
          <w:rtl/>
        </w:rPr>
        <w:t>עד חצות כדי להרחיק את האדם מן העבירה.</w:t>
      </w:r>
    </w:p>
    <w:p w:rsidR="00D96F27" w:rsidRDefault="00D96F27" w:rsidP="00680AD4">
      <w:pPr>
        <w:spacing w:before="120" w:after="120" w:line="24" w:lineRule="atLeast"/>
        <w:rPr>
          <w:highlight w:val="green"/>
          <w:rtl/>
        </w:rPr>
      </w:pPr>
    </w:p>
    <w:p w:rsidR="001D03C0" w:rsidRDefault="001B50C7" w:rsidP="00680AD4">
      <w:pPr>
        <w:spacing w:before="120" w:after="120" w:line="24" w:lineRule="atLeast"/>
        <w:rPr>
          <w:rtl/>
        </w:rPr>
      </w:pPr>
      <w:r w:rsidRPr="00A26E75">
        <w:rPr>
          <w:highlight w:val="green"/>
          <w:rtl/>
        </w:rPr>
        <w:t>משמעות</w:t>
      </w:r>
    </w:p>
    <w:p w:rsidR="00D96F27" w:rsidRPr="003E7E78" w:rsidRDefault="00D96F27" w:rsidP="00680AD4">
      <w:pPr>
        <w:spacing w:before="120" w:after="120" w:line="24" w:lineRule="atLeast"/>
        <w:rPr>
          <w:color w:val="252525"/>
          <w:sz w:val="26"/>
          <w:szCs w:val="26"/>
          <w:shd w:val="clear" w:color="auto" w:fill="FFFFFF"/>
        </w:rPr>
      </w:pPr>
      <w:r>
        <w:rPr>
          <w:rFonts w:hint="cs"/>
          <w:rtl/>
        </w:rPr>
        <w:t xml:space="preserve">נעסוק ברעיון של להרחיק את האדם מן העבירה, לא דוחים דברים לרגע האחרון. מי שדוחה עלול לפספס מצוות, לא בכוונה. </w:t>
      </w:r>
      <w:r w:rsidRPr="00D96F27">
        <w:rPr>
          <w:rFonts w:hint="cs"/>
          <w:rtl/>
        </w:rPr>
        <w:t>"</w:t>
      </w:r>
      <w:r w:rsidRPr="00D96F27">
        <w:rPr>
          <w:rtl/>
        </w:rPr>
        <w:t>וְאַל תֹּאמַר לִכְשֶׁאֶפָּנֶה אֶשְׁנֶה, שֶׁמָּא לֹא תִפָּנֶה</w:t>
      </w:r>
      <w:r w:rsidRPr="00D96F27">
        <w:rPr>
          <w:rFonts w:hint="cs"/>
          <w:rtl/>
        </w:rPr>
        <w:t>".</w:t>
      </w:r>
    </w:p>
    <w:p w:rsidR="00D96F27" w:rsidRPr="00A26E75" w:rsidRDefault="00D96F27" w:rsidP="00680AD4">
      <w:pPr>
        <w:spacing w:before="120" w:after="120" w:line="24" w:lineRule="atLeast"/>
        <w:rPr>
          <w:rtl/>
        </w:rPr>
      </w:pPr>
    </w:p>
    <w:p w:rsidR="000B5CD3" w:rsidRDefault="000B5CD3" w:rsidP="00680AD4">
      <w:pPr>
        <w:spacing w:before="120" w:after="120" w:line="24" w:lineRule="atLeast"/>
        <w:rPr>
          <w:rtl/>
        </w:rPr>
      </w:pPr>
      <w:r w:rsidRPr="00A26E75">
        <w:rPr>
          <w:highlight w:val="yellow"/>
          <w:rtl/>
        </w:rPr>
        <w:t>מושגי תוכן</w:t>
      </w:r>
    </w:p>
    <w:p w:rsidR="00D96F27" w:rsidRPr="003E7E78" w:rsidRDefault="00D96F27" w:rsidP="00680AD4">
      <w:pPr>
        <w:spacing w:before="120" w:after="120" w:line="24" w:lineRule="atLeast"/>
        <w:rPr>
          <w:b/>
          <w:bCs/>
          <w:sz w:val="26"/>
          <w:szCs w:val="26"/>
          <w:rtl/>
        </w:rPr>
      </w:pPr>
      <w:r w:rsidRPr="004D7FF4">
        <w:rPr>
          <w:rFonts w:hint="cs"/>
          <w:b/>
          <w:bCs/>
          <w:sz w:val="26"/>
          <w:szCs w:val="26"/>
          <w:rtl/>
        </w:rPr>
        <w:t xml:space="preserve">משעה </w:t>
      </w:r>
      <w:proofErr w:type="spellStart"/>
      <w:r w:rsidRPr="004D7FF4">
        <w:rPr>
          <w:rFonts w:hint="cs"/>
          <w:b/>
          <w:bCs/>
          <w:sz w:val="26"/>
          <w:szCs w:val="26"/>
          <w:rtl/>
        </w:rPr>
        <w:t>שהכהנים</w:t>
      </w:r>
      <w:proofErr w:type="spellEnd"/>
      <w:r w:rsidRPr="004D7FF4">
        <w:rPr>
          <w:rFonts w:hint="cs"/>
          <w:b/>
          <w:bCs/>
          <w:sz w:val="26"/>
          <w:szCs w:val="26"/>
          <w:rtl/>
        </w:rPr>
        <w:t xml:space="preserve"> נכנסים לאכול בתרומתן = </w:t>
      </w:r>
      <w:r w:rsidRPr="003E7E78">
        <w:rPr>
          <w:rFonts w:hint="cs"/>
          <w:b/>
          <w:bCs/>
          <w:sz w:val="26"/>
          <w:szCs w:val="26"/>
          <w:rtl/>
        </w:rPr>
        <w:t>צֵאת הכוכבים:</w:t>
      </w:r>
    </w:p>
    <w:p w:rsidR="00D96F27" w:rsidRPr="003E7E78" w:rsidRDefault="00D96F27" w:rsidP="00680AD4">
      <w:pPr>
        <w:spacing w:before="120" w:after="120" w:line="24" w:lineRule="atLeast"/>
        <w:rPr>
          <w:sz w:val="26"/>
          <w:szCs w:val="26"/>
          <w:rtl/>
        </w:rPr>
      </w:pPr>
      <w:r w:rsidRPr="003E7E78">
        <w:rPr>
          <w:rFonts w:hint="cs"/>
          <w:sz w:val="26"/>
          <w:szCs w:val="26"/>
          <w:rtl/>
        </w:rPr>
        <w:t xml:space="preserve">התורה מצַוָה על כל אדם מישראל לתת לכֹהן חלק מהגידולים שגידל. החלק שניתן לכֹהן נקרא </w:t>
      </w:r>
      <w:r w:rsidRPr="003E7E78">
        <w:rPr>
          <w:rFonts w:hint="cs"/>
          <w:b/>
          <w:bCs/>
          <w:sz w:val="26"/>
          <w:szCs w:val="26"/>
          <w:rtl/>
        </w:rPr>
        <w:t>תרומה</w:t>
      </w:r>
      <w:r w:rsidRPr="003E7E78">
        <w:rPr>
          <w:rFonts w:hint="cs"/>
          <w:sz w:val="26"/>
          <w:szCs w:val="26"/>
          <w:rtl/>
        </w:rPr>
        <w:t xml:space="preserve"> ועל הכֹהן לאכול אותו </w:t>
      </w:r>
      <w:r w:rsidRPr="003E7E78">
        <w:rPr>
          <w:rFonts w:hint="cs"/>
          <w:b/>
          <w:bCs/>
          <w:sz w:val="26"/>
          <w:szCs w:val="26"/>
          <w:rtl/>
        </w:rPr>
        <w:t>בטהרה</w:t>
      </w:r>
      <w:r w:rsidRPr="003E7E78">
        <w:rPr>
          <w:rFonts w:hint="cs"/>
          <w:sz w:val="26"/>
          <w:szCs w:val="26"/>
          <w:rtl/>
        </w:rPr>
        <w:t>.</w:t>
      </w:r>
    </w:p>
    <w:p w:rsidR="00D96F27" w:rsidRPr="004D7FF4" w:rsidRDefault="00D96F27" w:rsidP="00680AD4">
      <w:pPr>
        <w:spacing w:before="120" w:after="120" w:line="24" w:lineRule="atLeast"/>
        <w:rPr>
          <w:sz w:val="26"/>
          <w:szCs w:val="26"/>
          <w:rtl/>
        </w:rPr>
      </w:pPr>
      <w:r w:rsidRPr="003E7E78">
        <w:rPr>
          <w:rFonts w:hint="cs"/>
          <w:sz w:val="26"/>
          <w:szCs w:val="26"/>
          <w:rtl/>
        </w:rPr>
        <w:t xml:space="preserve">אם הכֹהן </w:t>
      </w:r>
      <w:r w:rsidRPr="003E7E78">
        <w:rPr>
          <w:rFonts w:hint="cs"/>
          <w:b/>
          <w:bCs/>
          <w:sz w:val="26"/>
          <w:szCs w:val="26"/>
          <w:rtl/>
        </w:rPr>
        <w:t>טמא</w:t>
      </w:r>
      <w:r w:rsidRPr="003E7E78">
        <w:rPr>
          <w:rFonts w:hint="cs"/>
          <w:sz w:val="26"/>
          <w:szCs w:val="26"/>
          <w:rtl/>
        </w:rPr>
        <w:t xml:space="preserve"> עליו לטבול במקווה, לחכות עד לזמן צאת הכוכבים (הזמן שבו נראים בשמַים שלושה כוכבים), ורק אז לאכול מהתרומה שקיבל</w:t>
      </w:r>
      <w:r w:rsidRPr="004D7FF4">
        <w:rPr>
          <w:rFonts w:hint="cs"/>
          <w:sz w:val="26"/>
          <w:szCs w:val="26"/>
          <w:rtl/>
        </w:rPr>
        <w:t>.</w:t>
      </w:r>
    </w:p>
    <w:p w:rsidR="00D96F27" w:rsidRDefault="00D96F27" w:rsidP="00680AD4">
      <w:pPr>
        <w:spacing w:before="120" w:after="120" w:line="24" w:lineRule="atLeast"/>
        <w:rPr>
          <w:rtl/>
        </w:rPr>
      </w:pPr>
    </w:p>
    <w:p w:rsidR="00D96F27" w:rsidRPr="003E7E78" w:rsidRDefault="00D96F27" w:rsidP="00680AD4">
      <w:pPr>
        <w:spacing w:before="120" w:after="120" w:line="24" w:lineRule="atLeast"/>
        <w:rPr>
          <w:rFonts w:ascii="Times New Roman" w:hAnsi="Times New Roman"/>
          <w:b/>
          <w:bCs/>
          <w:sz w:val="26"/>
          <w:szCs w:val="26"/>
          <w:rtl/>
        </w:rPr>
      </w:pPr>
      <w:r w:rsidRPr="00EE3164">
        <w:rPr>
          <w:rFonts w:ascii="Times New Roman" w:hAnsi="Times New Roman" w:hint="cs"/>
          <w:b/>
          <w:bCs/>
          <w:sz w:val="26"/>
          <w:szCs w:val="26"/>
          <w:rtl/>
        </w:rPr>
        <w:t xml:space="preserve">כדי להרחיק את האדם מן </w:t>
      </w:r>
      <w:r w:rsidRPr="003E7E78">
        <w:rPr>
          <w:rFonts w:ascii="Times New Roman" w:hAnsi="Times New Roman" w:hint="cs"/>
          <w:b/>
          <w:bCs/>
          <w:sz w:val="26"/>
          <w:szCs w:val="26"/>
          <w:rtl/>
        </w:rPr>
        <w:t>העבֵירה</w:t>
      </w:r>
    </w:p>
    <w:p w:rsidR="00D96F27" w:rsidRPr="004D7FF4" w:rsidRDefault="00D96F27" w:rsidP="00680AD4">
      <w:pPr>
        <w:spacing w:before="120" w:after="120" w:line="24" w:lineRule="atLeast"/>
        <w:rPr>
          <w:rFonts w:ascii="Times New Roman" w:hAnsi="Times New Roman"/>
          <w:sz w:val="26"/>
          <w:szCs w:val="26"/>
          <w:rtl/>
        </w:rPr>
      </w:pPr>
      <w:r w:rsidRPr="004D7FF4">
        <w:rPr>
          <w:rFonts w:ascii="Times New Roman" w:hAnsi="Times New Roman" w:hint="cs"/>
          <w:sz w:val="26"/>
          <w:szCs w:val="26"/>
          <w:rtl/>
        </w:rPr>
        <w:t xml:space="preserve">בני אדם </w:t>
      </w:r>
      <w:r w:rsidRPr="003E7E78">
        <w:rPr>
          <w:rFonts w:ascii="Times New Roman" w:hAnsi="Times New Roman" w:hint="cs"/>
          <w:sz w:val="26"/>
          <w:szCs w:val="26"/>
          <w:rtl/>
        </w:rPr>
        <w:t xml:space="preserve">רגילים לִדחות דברים לרגע האחרון. חכמים לימדו אותנו שלא טוב לעשות כך, כי יש חשש </w:t>
      </w:r>
      <w:r>
        <w:rPr>
          <w:rFonts w:ascii="Times New Roman" w:hAnsi="Times New Roman" w:hint="cs"/>
          <w:sz w:val="26"/>
          <w:szCs w:val="26"/>
          <w:rtl/>
        </w:rPr>
        <w:t>שהזמן המיועד למצווה מסוימת יעבור ונפסיד אותה, ולכן קבעו שיש לקיים מצוות שזמנן כל הלילה עד חצות הלילה.</w:t>
      </w:r>
    </w:p>
    <w:p w:rsidR="00D96F27" w:rsidRPr="00A26E75" w:rsidRDefault="00D96F27" w:rsidP="00680AD4">
      <w:pPr>
        <w:spacing w:before="120" w:after="120" w:line="24" w:lineRule="atLeast"/>
        <w:rPr>
          <w:rtl/>
        </w:rPr>
      </w:pPr>
    </w:p>
    <w:p w:rsidR="00680AD4" w:rsidRPr="004F07B6" w:rsidRDefault="00680AD4" w:rsidP="004F07B6">
      <w:pPr>
        <w:bidi w:val="0"/>
        <w:spacing w:before="120" w:after="120" w:line="24" w:lineRule="atLeast"/>
      </w:pPr>
      <w:bookmarkStart w:id="0" w:name="_GoBack"/>
      <w:bookmarkEnd w:id="0"/>
    </w:p>
    <w:sectPr w:rsidR="00680AD4" w:rsidRPr="004F07B6" w:rsidSect="00680AD4">
      <w:pgSz w:w="11906" w:h="16838"/>
      <w:pgMar w:top="1985" w:right="1800" w:bottom="170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0000000000000000000"/>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208D3"/>
    <w:multiLevelType w:val="hybridMultilevel"/>
    <w:tmpl w:val="11ECFE34"/>
    <w:lvl w:ilvl="0" w:tplc="7FD6B9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FD6BD4"/>
    <w:multiLevelType w:val="hybridMultilevel"/>
    <w:tmpl w:val="16006F8C"/>
    <w:lvl w:ilvl="0" w:tplc="E66A288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70B0827"/>
    <w:multiLevelType w:val="hybridMultilevel"/>
    <w:tmpl w:val="CA6A005A"/>
    <w:lvl w:ilvl="0" w:tplc="F446ED3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E24636"/>
    <w:multiLevelType w:val="hybridMultilevel"/>
    <w:tmpl w:val="E222B250"/>
    <w:lvl w:ilvl="0" w:tplc="5C6629CA">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544E9D"/>
    <w:multiLevelType w:val="hybridMultilevel"/>
    <w:tmpl w:val="4FB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6F7787"/>
    <w:multiLevelType w:val="hybridMultilevel"/>
    <w:tmpl w:val="908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642B64"/>
    <w:multiLevelType w:val="hybridMultilevel"/>
    <w:tmpl w:val="041C1AC6"/>
    <w:lvl w:ilvl="0" w:tplc="AABA1E2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0D1226"/>
    <w:multiLevelType w:val="hybridMultilevel"/>
    <w:tmpl w:val="E31688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90F5777"/>
    <w:multiLevelType w:val="hybridMultilevel"/>
    <w:tmpl w:val="0992678E"/>
    <w:lvl w:ilvl="0" w:tplc="1A1E66A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B9112BD"/>
    <w:multiLevelType w:val="hybridMultilevel"/>
    <w:tmpl w:val="6CB49AE6"/>
    <w:lvl w:ilvl="0" w:tplc="F6BAEBB0">
      <w:start w:val="1"/>
      <w:numFmt w:val="hebrew1"/>
      <w:lvlText w:val="%1."/>
      <w:lvlJc w:val="left"/>
      <w:pPr>
        <w:ind w:left="360" w:hanging="360"/>
      </w:pPr>
      <w:rPr>
        <w:rFonts w:ascii="David" w:eastAsiaTheme="minorHAnsi" w:hAnsi="David"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D7E7157"/>
    <w:multiLevelType w:val="hybridMultilevel"/>
    <w:tmpl w:val="8EB89B88"/>
    <w:lvl w:ilvl="0" w:tplc="F0349BF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FEC23EF"/>
    <w:multiLevelType w:val="hybridMultilevel"/>
    <w:tmpl w:val="89DAF1A6"/>
    <w:lvl w:ilvl="0" w:tplc="2660AF38">
      <w:start w:val="1"/>
      <w:numFmt w:val="hebrew1"/>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4E8768A"/>
    <w:multiLevelType w:val="hybridMultilevel"/>
    <w:tmpl w:val="CB46BF7E"/>
    <w:lvl w:ilvl="0" w:tplc="E72E68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172D2E"/>
    <w:multiLevelType w:val="hybridMultilevel"/>
    <w:tmpl w:val="C00893A8"/>
    <w:lvl w:ilvl="0" w:tplc="645A36F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9E6700B"/>
    <w:multiLevelType w:val="hybridMultilevel"/>
    <w:tmpl w:val="66C2AE5E"/>
    <w:lvl w:ilvl="0" w:tplc="DFFC828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D86E39"/>
    <w:multiLevelType w:val="hybridMultilevel"/>
    <w:tmpl w:val="EA2EA02A"/>
    <w:lvl w:ilvl="0" w:tplc="9DB6CED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6630694"/>
    <w:multiLevelType w:val="hybridMultilevel"/>
    <w:tmpl w:val="E26AA2B4"/>
    <w:lvl w:ilvl="0" w:tplc="72466F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2748D7"/>
    <w:multiLevelType w:val="hybridMultilevel"/>
    <w:tmpl w:val="0C24FF64"/>
    <w:lvl w:ilvl="0" w:tplc="C51653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BF53863"/>
    <w:multiLevelType w:val="hybridMultilevel"/>
    <w:tmpl w:val="3BB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0"/>
  </w:num>
  <w:num w:numId="4">
    <w:abstractNumId w:val="14"/>
  </w:num>
  <w:num w:numId="5">
    <w:abstractNumId w:val="2"/>
  </w:num>
  <w:num w:numId="6">
    <w:abstractNumId w:val="18"/>
  </w:num>
  <w:num w:numId="7">
    <w:abstractNumId w:val="16"/>
  </w:num>
  <w:num w:numId="8">
    <w:abstractNumId w:val="4"/>
  </w:num>
  <w:num w:numId="9">
    <w:abstractNumId w:val="9"/>
  </w:num>
  <w:num w:numId="10">
    <w:abstractNumId w:val="15"/>
  </w:num>
  <w:num w:numId="11">
    <w:abstractNumId w:val="6"/>
  </w:num>
  <w:num w:numId="12">
    <w:abstractNumId w:val="8"/>
  </w:num>
  <w:num w:numId="13">
    <w:abstractNumId w:val="1"/>
  </w:num>
  <w:num w:numId="14">
    <w:abstractNumId w:val="13"/>
  </w:num>
  <w:num w:numId="15">
    <w:abstractNumId w:val="12"/>
  </w:num>
  <w:num w:numId="16">
    <w:abstractNumId w:val="3"/>
  </w:num>
  <w:num w:numId="17">
    <w:abstractNumId w:val="5"/>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20"/>
  <w:characterSpacingControl w:val="doNotCompress"/>
  <w:compat>
    <w:compatSetting w:name="compatibilityMode" w:uri="http://schemas.microsoft.com/office/word" w:val="12"/>
  </w:compat>
  <w:rsids>
    <w:rsidRoot w:val="000F3920"/>
    <w:rsid w:val="000B045B"/>
    <w:rsid w:val="000B5CD3"/>
    <w:rsid w:val="000C561B"/>
    <w:rsid w:val="000F3920"/>
    <w:rsid w:val="001269DD"/>
    <w:rsid w:val="0019654E"/>
    <w:rsid w:val="001B50C7"/>
    <w:rsid w:val="001D03C0"/>
    <w:rsid w:val="00271226"/>
    <w:rsid w:val="00312906"/>
    <w:rsid w:val="003F4355"/>
    <w:rsid w:val="00452F3C"/>
    <w:rsid w:val="00475BF7"/>
    <w:rsid w:val="004C7CBD"/>
    <w:rsid w:val="004F07B6"/>
    <w:rsid w:val="0051555E"/>
    <w:rsid w:val="00556AF9"/>
    <w:rsid w:val="00667BFC"/>
    <w:rsid w:val="00680AD4"/>
    <w:rsid w:val="006E4CC4"/>
    <w:rsid w:val="007C1AF3"/>
    <w:rsid w:val="0082011B"/>
    <w:rsid w:val="008505C7"/>
    <w:rsid w:val="008644CA"/>
    <w:rsid w:val="009269E0"/>
    <w:rsid w:val="00995B68"/>
    <w:rsid w:val="00A23042"/>
    <w:rsid w:val="00A26E75"/>
    <w:rsid w:val="00AA35DA"/>
    <w:rsid w:val="00AC3E63"/>
    <w:rsid w:val="00B53636"/>
    <w:rsid w:val="00BC67BF"/>
    <w:rsid w:val="00C14600"/>
    <w:rsid w:val="00C313C5"/>
    <w:rsid w:val="00C32100"/>
    <w:rsid w:val="00C913B2"/>
    <w:rsid w:val="00D352D9"/>
    <w:rsid w:val="00D96F27"/>
    <w:rsid w:val="00E762AD"/>
    <w:rsid w:val="00E8086C"/>
    <w:rsid w:val="00F617D4"/>
    <w:rsid w:val="00FF4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56AF9"/>
    <w:pPr>
      <w:bidi/>
      <w:jc w:val="both"/>
    </w:pPr>
    <w:rPr>
      <w:rFonts w:ascii="David" w:hAnsi="David" w:cs="David"/>
    </w:rPr>
  </w:style>
  <w:style w:type="paragraph" w:styleId="1">
    <w:name w:val="heading 1"/>
    <w:basedOn w:val="a"/>
    <w:next w:val="a"/>
    <w:link w:val="10"/>
    <w:uiPriority w:val="9"/>
    <w:qFormat/>
    <w:rsid w:val="00556AF9"/>
    <w:pPr>
      <w:spacing w:before="120" w:after="120" w:line="360" w:lineRule="auto"/>
      <w:jc w:val="center"/>
      <w:outlineLvl w:val="0"/>
    </w:pPr>
    <w:rPr>
      <w:b/>
      <w:bCs/>
      <w:sz w:val="26"/>
      <w:szCs w:val="26"/>
    </w:rPr>
  </w:style>
  <w:style w:type="paragraph" w:styleId="2">
    <w:name w:val="heading 2"/>
    <w:aliases w:val="משנה"/>
    <w:basedOn w:val="a"/>
    <w:next w:val="a"/>
    <w:link w:val="20"/>
    <w:uiPriority w:val="9"/>
    <w:unhideWhenUsed/>
    <w:qFormat/>
    <w:rsid w:val="00556AF9"/>
    <w:pPr>
      <w:spacing w:before="120" w:after="120" w:line="24" w:lineRule="atLeast"/>
      <w:outlineLvl w:val="1"/>
    </w:pPr>
    <w:rPr>
      <w:b/>
      <w:bCs/>
      <w:sz w:val="28"/>
      <w:szCs w:val="28"/>
    </w:rPr>
  </w:style>
  <w:style w:type="paragraph" w:styleId="3">
    <w:name w:val="heading 3"/>
    <w:aliases w:val="מספר יחידה"/>
    <w:basedOn w:val="a"/>
    <w:next w:val="a"/>
    <w:link w:val="30"/>
    <w:uiPriority w:val="9"/>
    <w:unhideWhenUsed/>
    <w:qFormat/>
    <w:rsid w:val="00556AF9"/>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556AF9"/>
    <w:rPr>
      <w:rFonts w:ascii="David" w:hAnsi="David" w:cs="David"/>
      <w:b/>
      <w:bCs/>
      <w:sz w:val="28"/>
      <w:szCs w:val="28"/>
    </w:rPr>
  </w:style>
  <w:style w:type="paragraph" w:styleId="a3">
    <w:name w:val="List Paragraph"/>
    <w:basedOn w:val="a"/>
    <w:uiPriority w:val="34"/>
    <w:rsid w:val="00AA35DA"/>
    <w:pPr>
      <w:ind w:left="720"/>
      <w:contextualSpacing/>
    </w:pPr>
  </w:style>
  <w:style w:type="character" w:customStyle="1" w:styleId="10">
    <w:name w:val="כותרת 1 תו"/>
    <w:basedOn w:val="a0"/>
    <w:link w:val="1"/>
    <w:uiPriority w:val="9"/>
    <w:rsid w:val="00556AF9"/>
    <w:rPr>
      <w:rFonts w:ascii="David" w:hAnsi="David" w:cs="David"/>
      <w:b/>
      <w:bCs/>
      <w:sz w:val="26"/>
      <w:szCs w:val="26"/>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 w:type="character" w:styleId="a4">
    <w:name w:val="annotation reference"/>
    <w:basedOn w:val="a0"/>
    <w:uiPriority w:val="99"/>
    <w:semiHidden/>
    <w:unhideWhenUsed/>
    <w:rsid w:val="007C1AF3"/>
    <w:rPr>
      <w:sz w:val="16"/>
      <w:szCs w:val="16"/>
    </w:rPr>
  </w:style>
  <w:style w:type="paragraph" w:styleId="a5">
    <w:name w:val="annotation text"/>
    <w:basedOn w:val="a"/>
    <w:link w:val="a6"/>
    <w:uiPriority w:val="99"/>
    <w:semiHidden/>
    <w:unhideWhenUsed/>
    <w:rsid w:val="007C1AF3"/>
    <w:pPr>
      <w:spacing w:line="240" w:lineRule="auto"/>
    </w:pPr>
    <w:rPr>
      <w:sz w:val="20"/>
      <w:szCs w:val="20"/>
    </w:rPr>
  </w:style>
  <w:style w:type="character" w:customStyle="1" w:styleId="a6">
    <w:name w:val="טקסט הערה תו"/>
    <w:basedOn w:val="a0"/>
    <w:link w:val="a5"/>
    <w:uiPriority w:val="99"/>
    <w:semiHidden/>
    <w:rsid w:val="007C1AF3"/>
    <w:rPr>
      <w:sz w:val="20"/>
      <w:szCs w:val="20"/>
    </w:rPr>
  </w:style>
  <w:style w:type="paragraph" w:styleId="a7">
    <w:name w:val="annotation subject"/>
    <w:basedOn w:val="a5"/>
    <w:next w:val="a5"/>
    <w:link w:val="a8"/>
    <w:uiPriority w:val="99"/>
    <w:semiHidden/>
    <w:unhideWhenUsed/>
    <w:rsid w:val="007C1AF3"/>
    <w:rPr>
      <w:b/>
      <w:bCs/>
    </w:rPr>
  </w:style>
  <w:style w:type="character" w:customStyle="1" w:styleId="a8">
    <w:name w:val="נושא הערה תו"/>
    <w:basedOn w:val="a6"/>
    <w:link w:val="a7"/>
    <w:uiPriority w:val="99"/>
    <w:semiHidden/>
    <w:rsid w:val="007C1AF3"/>
    <w:rPr>
      <w:b/>
      <w:bCs/>
      <w:sz w:val="20"/>
      <w:szCs w:val="20"/>
    </w:rPr>
  </w:style>
  <w:style w:type="paragraph" w:styleId="a9">
    <w:name w:val="Balloon Text"/>
    <w:basedOn w:val="a"/>
    <w:link w:val="aa"/>
    <w:uiPriority w:val="99"/>
    <w:semiHidden/>
    <w:unhideWhenUsed/>
    <w:rsid w:val="007C1AF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C1AF3"/>
    <w:rPr>
      <w:rFonts w:ascii="Tahoma" w:hAnsi="Tahoma" w:cs="Tahoma"/>
      <w:sz w:val="16"/>
      <w:szCs w:val="16"/>
    </w:rPr>
  </w:style>
  <w:style w:type="character" w:customStyle="1" w:styleId="30">
    <w:name w:val="כותרת 3 תו"/>
    <w:aliases w:val="מספר יחידה תו"/>
    <w:basedOn w:val="a0"/>
    <w:link w:val="3"/>
    <w:uiPriority w:val="9"/>
    <w:rsid w:val="00556AF9"/>
    <w:rPr>
      <w:rFonts w:asciiTheme="majorHAnsi" w:eastAsiaTheme="majorEastAsia" w:hAnsiTheme="majorHAnsi" w:cstheme="majorBidi"/>
      <w:b/>
      <w:bCs/>
      <w:color w:val="4F81BD" w:themeColor="accent1"/>
    </w:rPr>
  </w:style>
  <w:style w:type="paragraph" w:customStyle="1" w:styleId="ab">
    <w:name w:val="משימה"/>
    <w:basedOn w:val="a"/>
    <w:link w:val="ac"/>
    <w:qFormat/>
    <w:rsid w:val="001269DD"/>
    <w:rPr>
      <w:b/>
      <w:bCs/>
      <w:sz w:val="24"/>
      <w:szCs w:val="24"/>
    </w:rPr>
  </w:style>
  <w:style w:type="character" w:customStyle="1" w:styleId="ac">
    <w:name w:val="משימה תו"/>
    <w:basedOn w:val="a0"/>
    <w:link w:val="ab"/>
    <w:rsid w:val="001269DD"/>
    <w:rPr>
      <w:rFonts w:ascii="David" w:hAnsi="David" w:cs="David"/>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5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משנה"/>
    <w:basedOn w:val="a"/>
    <w:next w:val="a"/>
    <w:link w:val="20"/>
    <w:uiPriority w:val="9"/>
    <w:unhideWhenUsed/>
    <w:qFormat/>
    <w:rsid w:val="00A23042"/>
    <w:pPr>
      <w:spacing w:before="120" w:after="120" w:line="24" w:lineRule="atLeast"/>
      <w:jc w:val="both"/>
      <w:outlineLvl w:val="1"/>
    </w:pPr>
    <w:rPr>
      <w:rFonts w:ascii="Times New Roman" w:hAnsi="Times New Roman" w:cs="David"/>
      <w:b/>
      <w:bCs/>
      <w:sz w:val="42"/>
      <w:szCs w:val="42"/>
    </w:rPr>
  </w:style>
  <w:style w:type="paragraph" w:styleId="4">
    <w:name w:val="heading 4"/>
    <w:basedOn w:val="a"/>
    <w:next w:val="a"/>
    <w:link w:val="40"/>
    <w:uiPriority w:val="9"/>
    <w:semiHidden/>
    <w:unhideWhenUsed/>
    <w:qFormat/>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A23042"/>
    <w:rPr>
      <w:rFonts w:ascii="Times New Roman" w:hAnsi="Times New Roman" w:cs="David"/>
      <w:b/>
      <w:bCs/>
      <w:sz w:val="42"/>
      <w:szCs w:val="42"/>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452F3C"/>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1492;&#1500;&#1499;&#1492;%20&#1502;&#1502;&#1511;&#1493;&#1512;&#1492;\&#1502;&#1513;&#1504;&#1497;&#1493;&#1514;%20&#1489;&#1492;&#1497;&#1512;&#1493;&#1514;\&#1502;&#1491;&#1512;&#1497;&#1498;%20&#1500;&#1502;&#1493;&#1512;&#1492;\&#1514;&#1489;&#1504;&#1497;&#1514;%20&#1500;&#1502;&#1491;&#1512;&#1497;&#1498;%20&#1500;&#1502;&#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למדריך למורה</Template>
  <TotalTime>2</TotalTime>
  <Pages>1</Pages>
  <Words>815</Words>
  <Characters>4076</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5</cp:revision>
  <dcterms:created xsi:type="dcterms:W3CDTF">2016-06-21T10:04:00Z</dcterms:created>
  <dcterms:modified xsi:type="dcterms:W3CDTF">2016-06-21T10:07:00Z</dcterms:modified>
</cp:coreProperties>
</file>