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CE" w:rsidRDefault="006101CE" w:rsidP="006101CE">
      <w:pPr>
        <w:pStyle w:val="1"/>
        <w:spacing w:line="26" w:lineRule="atLeast"/>
        <w:rPr>
          <w:rFonts w:eastAsiaTheme="minorHAnsi"/>
        </w:rPr>
      </w:pPr>
      <w:r>
        <w:rPr>
          <w:rFonts w:eastAsiaTheme="minorHAnsi" w:hint="cs"/>
          <w:rtl/>
        </w:rPr>
        <w:t>מסכת מגילה פרק ב משנה ד</w:t>
      </w:r>
    </w:p>
    <w:p w:rsidR="006101CE" w:rsidRDefault="006101CE" w:rsidP="006101CE">
      <w:pPr>
        <w:pStyle w:val="1"/>
        <w:spacing w:line="26" w:lineRule="atLeast"/>
        <w:rPr>
          <w:rFonts w:eastAsiaTheme="minorHAnsi" w:hint="cs"/>
          <w:rtl/>
        </w:rPr>
      </w:pPr>
    </w:p>
    <w:p w:rsidR="006101CE" w:rsidRDefault="006101CE" w:rsidP="006101CE">
      <w:pPr>
        <w:pStyle w:val="1"/>
        <w:spacing w:line="26" w:lineRule="atLeast"/>
        <w:rPr>
          <w:rFonts w:eastAsiaTheme="minorHAnsi" w:hint="cs"/>
          <w:rtl/>
        </w:rPr>
      </w:pPr>
      <w:r>
        <w:rPr>
          <w:rFonts w:eastAsiaTheme="minorHAnsi" w:hint="cs"/>
          <w:rtl/>
        </w:rPr>
        <w:t>מי יכול לקרוא את המגילה עבור אחרים ותחילת זמן קריאת המגילה בבוקר</w:t>
      </w:r>
    </w:p>
    <w:p w:rsidR="006101CE" w:rsidRDefault="006101CE" w:rsidP="006101CE">
      <w:pPr>
        <w:pStyle w:val="2"/>
        <w:spacing w:line="26" w:lineRule="atLeast"/>
        <w:rPr>
          <w:rFonts w:eastAsiaTheme="minorHAnsi" w:hint="cs"/>
          <w:b/>
          <w:bCs/>
          <w:rtl/>
        </w:rPr>
      </w:pPr>
    </w:p>
    <w:p w:rsidR="006101CE" w:rsidRDefault="006101CE" w:rsidP="006101CE">
      <w:pPr>
        <w:pStyle w:val="2"/>
        <w:spacing w:line="26" w:lineRule="atLeast"/>
        <w:rPr>
          <w:rFonts w:eastAsiaTheme="minorHAnsi" w:hint="cs"/>
          <w:b/>
          <w:bCs/>
          <w:rtl/>
        </w:rPr>
      </w:pPr>
      <w:proofErr w:type="spellStart"/>
      <w:r>
        <w:rPr>
          <w:rFonts w:eastAsiaTheme="minorHAnsi" w:hint="cs"/>
          <w:b/>
          <w:bCs/>
          <w:rtl/>
        </w:rPr>
        <w:t>הַכֹּל</w:t>
      </w:r>
      <w:proofErr w:type="spellEnd"/>
      <w:r>
        <w:rPr>
          <w:rFonts w:eastAsiaTheme="minorHAnsi" w:hint="cs"/>
          <w:b/>
          <w:bCs/>
          <w:rtl/>
        </w:rPr>
        <w:t xml:space="preserve"> </w:t>
      </w:r>
      <w:proofErr w:type="spellStart"/>
      <w:r>
        <w:rPr>
          <w:rFonts w:eastAsiaTheme="minorHAnsi" w:hint="cs"/>
          <w:b/>
          <w:bCs/>
          <w:rtl/>
        </w:rPr>
        <w:t>כְּשֵׁרִין</w:t>
      </w:r>
      <w:proofErr w:type="spellEnd"/>
      <w:r>
        <w:rPr>
          <w:rFonts w:eastAsiaTheme="minorHAnsi" w:hint="cs"/>
          <w:b/>
          <w:bCs/>
          <w:rtl/>
        </w:rPr>
        <w:t xml:space="preserve"> לִקְרוֹת אֶת הַמְּגִלָּה, חוּץ מֵחֵרֵשׁ, שׁוֹטֶה וְקָטָן.</w:t>
      </w:r>
    </w:p>
    <w:p w:rsidR="006101CE" w:rsidRDefault="006101CE" w:rsidP="006101CE">
      <w:pPr>
        <w:pStyle w:val="2"/>
        <w:spacing w:line="26" w:lineRule="atLeast"/>
        <w:rPr>
          <w:rFonts w:eastAsiaTheme="minorHAnsi"/>
          <w:b/>
          <w:bCs/>
        </w:rPr>
      </w:pPr>
      <w:r>
        <w:rPr>
          <w:rFonts w:eastAsiaTheme="minorHAnsi" w:hint="cs"/>
          <w:b/>
          <w:bCs/>
          <w:rtl/>
        </w:rPr>
        <w:t>רַבִּי יְהוּדָה מַכְשִׁיר בַּקָּטָן.</w:t>
      </w:r>
    </w:p>
    <w:p w:rsidR="006101CE" w:rsidRDefault="006101CE" w:rsidP="006101CE">
      <w:pPr>
        <w:spacing w:before="120" w:after="120" w:line="26" w:lineRule="atLeast"/>
        <w:rPr>
          <w:rFonts w:hint="cs"/>
          <w:rtl/>
        </w:rPr>
      </w:pPr>
    </w:p>
    <w:p w:rsidR="006101CE" w:rsidRDefault="006101CE" w:rsidP="006101CE">
      <w:pPr>
        <w:pStyle w:val="2"/>
        <w:spacing w:line="26" w:lineRule="atLeast"/>
        <w:rPr>
          <w:rFonts w:eastAsiaTheme="minorHAnsi" w:hint="cs"/>
          <w:b/>
          <w:bCs/>
          <w:rtl/>
        </w:rPr>
      </w:pPr>
      <w:r>
        <w:rPr>
          <w:rFonts w:eastAsiaTheme="minorHAnsi" w:hint="cs"/>
          <w:b/>
          <w:bCs/>
          <w:rtl/>
        </w:rPr>
        <w:t xml:space="preserve">אֵין קוֹרִין אֶת הַמְּגִלָּה, </w:t>
      </w:r>
    </w:p>
    <w:p w:rsidR="006101CE" w:rsidRDefault="006101CE" w:rsidP="006101CE">
      <w:pPr>
        <w:pStyle w:val="2"/>
        <w:spacing w:line="26" w:lineRule="atLeast"/>
        <w:ind w:left="720"/>
        <w:rPr>
          <w:rFonts w:eastAsiaTheme="minorHAnsi" w:hint="cs"/>
          <w:b/>
          <w:bCs/>
          <w:sz w:val="24"/>
          <w:szCs w:val="24"/>
          <w:rtl/>
        </w:rPr>
      </w:pPr>
      <w:r>
        <w:rPr>
          <w:rFonts w:eastAsiaTheme="minorHAnsi" w:hint="cs"/>
          <w:b/>
          <w:bCs/>
          <w:sz w:val="24"/>
          <w:szCs w:val="24"/>
          <w:rtl/>
        </w:rPr>
        <w:t xml:space="preserve">וְלֹא מָלִין, וְלֹא </w:t>
      </w:r>
      <w:proofErr w:type="spellStart"/>
      <w:r>
        <w:rPr>
          <w:rFonts w:eastAsiaTheme="minorHAnsi" w:hint="cs"/>
          <w:b/>
          <w:bCs/>
          <w:sz w:val="24"/>
          <w:szCs w:val="24"/>
          <w:rtl/>
        </w:rPr>
        <w:t>טוֹבְלִין</w:t>
      </w:r>
      <w:proofErr w:type="spellEnd"/>
      <w:r>
        <w:rPr>
          <w:rFonts w:eastAsiaTheme="minorHAnsi" w:hint="cs"/>
          <w:b/>
          <w:bCs/>
          <w:sz w:val="24"/>
          <w:szCs w:val="24"/>
          <w:rtl/>
        </w:rPr>
        <w:t xml:space="preserve"> וְלֹא מַזִּין, וְכֵן שׁוֹמֶרֶת יוֹם כְּנֶגֶד יוֹם לֹא </w:t>
      </w:r>
      <w:proofErr w:type="spellStart"/>
      <w:r>
        <w:rPr>
          <w:rFonts w:eastAsiaTheme="minorHAnsi" w:hint="cs"/>
          <w:b/>
          <w:bCs/>
          <w:sz w:val="24"/>
          <w:szCs w:val="24"/>
          <w:rtl/>
        </w:rPr>
        <w:t>תִּטְבֹּל</w:t>
      </w:r>
      <w:proofErr w:type="spellEnd"/>
      <w:r>
        <w:rPr>
          <w:rFonts w:eastAsiaTheme="minorHAnsi" w:hint="cs"/>
          <w:b/>
          <w:bCs/>
          <w:sz w:val="24"/>
          <w:szCs w:val="24"/>
          <w:rtl/>
        </w:rPr>
        <w:t>,</w:t>
      </w:r>
    </w:p>
    <w:p w:rsidR="006101CE" w:rsidRDefault="006101CE" w:rsidP="006101CE">
      <w:pPr>
        <w:pStyle w:val="2"/>
        <w:spacing w:line="26" w:lineRule="atLeast"/>
        <w:rPr>
          <w:rFonts w:eastAsiaTheme="minorHAnsi" w:hint="cs"/>
          <w:b/>
          <w:bCs/>
          <w:rtl/>
        </w:rPr>
      </w:pPr>
      <w:r>
        <w:rPr>
          <w:rFonts w:eastAsiaTheme="minorHAnsi" w:hint="cs"/>
          <w:b/>
          <w:bCs/>
          <w:rtl/>
        </w:rPr>
        <w:t xml:space="preserve">עַד </w:t>
      </w:r>
      <w:proofErr w:type="spellStart"/>
      <w:r>
        <w:rPr>
          <w:rFonts w:eastAsiaTheme="minorHAnsi" w:hint="cs"/>
          <w:b/>
          <w:bCs/>
          <w:rtl/>
        </w:rPr>
        <w:t>שֶׁתָּנֵץ</w:t>
      </w:r>
      <w:proofErr w:type="spellEnd"/>
      <w:r>
        <w:rPr>
          <w:rFonts w:eastAsiaTheme="minorHAnsi" w:hint="cs"/>
          <w:b/>
          <w:bCs/>
          <w:rtl/>
        </w:rPr>
        <w:t xml:space="preserve"> הַחַמָּה.</w:t>
      </w:r>
    </w:p>
    <w:p w:rsidR="006101CE" w:rsidRDefault="006101CE" w:rsidP="006101CE">
      <w:pPr>
        <w:pStyle w:val="2"/>
        <w:spacing w:line="26" w:lineRule="atLeast"/>
        <w:rPr>
          <w:rFonts w:eastAsiaTheme="minorHAnsi" w:hint="cs"/>
          <w:b/>
          <w:bCs/>
          <w:rtl/>
        </w:rPr>
      </w:pPr>
      <w:r>
        <w:rPr>
          <w:rFonts w:eastAsiaTheme="minorHAnsi" w:hint="cs"/>
          <w:b/>
          <w:bCs/>
          <w:rtl/>
        </w:rPr>
        <w:t>וְכֻלָּן שֶׁעָשׂוּ מִשֶּׁעָלָה עַמּוּד הַשַּׁחַר - כָּשֵׁר.</w:t>
      </w:r>
    </w:p>
    <w:p w:rsidR="006101CE" w:rsidRDefault="006101CE" w:rsidP="006101CE">
      <w:pPr>
        <w:spacing w:before="120" w:after="120" w:line="26" w:lineRule="atLeast"/>
        <w:rPr>
          <w:rFonts w:hint="cs"/>
          <w:rtl/>
        </w:rPr>
      </w:pPr>
    </w:p>
    <w:p w:rsidR="006101CE" w:rsidRDefault="006101CE" w:rsidP="006101CE">
      <w:pPr>
        <w:pStyle w:val="a5"/>
        <w:spacing w:before="120" w:after="120" w:line="26" w:lineRule="atLeast"/>
        <w:rPr>
          <w:rFonts w:hint="cs"/>
          <w:rtl/>
        </w:rPr>
      </w:pPr>
      <w:r>
        <w:rPr>
          <w:rFonts w:hint="cs"/>
          <w:rtl/>
        </w:rPr>
        <w:t>משימה 1:</w:t>
      </w:r>
    </w:p>
    <w:p w:rsidR="006101CE" w:rsidRDefault="006101CE" w:rsidP="006101CE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במשנה שלנו יש </w:t>
      </w:r>
      <w:r>
        <w:rPr>
          <w:rFonts w:hint="cs"/>
          <w:b/>
          <w:bCs/>
          <w:sz w:val="26"/>
          <w:szCs w:val="26"/>
          <w:rtl/>
        </w:rPr>
        <w:t>רישא</w:t>
      </w:r>
      <w:r>
        <w:rPr>
          <w:rFonts w:hint="cs"/>
          <w:sz w:val="26"/>
          <w:szCs w:val="26"/>
          <w:rtl/>
        </w:rPr>
        <w:t xml:space="preserve"> ו</w:t>
      </w:r>
      <w:r>
        <w:rPr>
          <w:rFonts w:hint="cs"/>
          <w:b/>
          <w:bCs/>
          <w:sz w:val="26"/>
          <w:szCs w:val="26"/>
          <w:rtl/>
        </w:rPr>
        <w:t>סיפא</w:t>
      </w:r>
      <w:r>
        <w:rPr>
          <w:rFonts w:hint="cs"/>
          <w:sz w:val="26"/>
          <w:szCs w:val="26"/>
          <w:rtl/>
        </w:rPr>
        <w:t xml:space="preserve">. סמנו </w:t>
      </w:r>
      <w:r w:rsidRPr="006101CE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שתי המילים הראשונות של הסיפא.</w:t>
      </w:r>
    </w:p>
    <w:p w:rsidR="006101CE" w:rsidRDefault="006101CE" w:rsidP="006101CE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ברישא של המשנה יש </w:t>
      </w:r>
      <w:r>
        <w:rPr>
          <w:rFonts w:hint="cs"/>
          <w:b/>
          <w:bCs/>
          <w:sz w:val="26"/>
          <w:szCs w:val="26"/>
          <w:rtl/>
        </w:rPr>
        <w:t>מחלוקת</w:t>
      </w:r>
      <w:r>
        <w:rPr>
          <w:rFonts w:hint="cs"/>
          <w:sz w:val="26"/>
          <w:szCs w:val="26"/>
          <w:rtl/>
        </w:rPr>
        <w:t>.</w:t>
      </w:r>
    </w:p>
    <w:p w:rsidR="006101CE" w:rsidRDefault="006101CE" w:rsidP="006101CE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סמנו את שמו של התנא שנזכר במשנה </w:t>
      </w:r>
      <w:r w:rsidRPr="006101CE">
        <w:rPr>
          <w:rFonts w:hint="cs"/>
          <w:sz w:val="26"/>
          <w:szCs w:val="26"/>
          <w:highlight w:val="lightGray"/>
          <w:rtl/>
        </w:rPr>
        <w:t>באדום</w:t>
      </w:r>
      <w:r>
        <w:rPr>
          <w:rFonts w:hint="cs"/>
          <w:sz w:val="26"/>
          <w:szCs w:val="26"/>
          <w:rtl/>
        </w:rPr>
        <w:t>.</w:t>
      </w:r>
    </w:p>
    <w:p w:rsidR="006101CE" w:rsidRDefault="006101CE" w:rsidP="006101CE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החולקים הם ________ ו_________.</w:t>
      </w:r>
    </w:p>
    <w:p w:rsidR="006101CE" w:rsidRDefault="006101CE" w:rsidP="006101CE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במשנה יש כמה </w:t>
      </w:r>
      <w:r>
        <w:rPr>
          <w:rFonts w:hint="cs"/>
          <w:b/>
          <w:bCs/>
          <w:sz w:val="26"/>
          <w:szCs w:val="26"/>
          <w:rtl/>
        </w:rPr>
        <w:t>מילות דין</w:t>
      </w:r>
      <w:r>
        <w:rPr>
          <w:rFonts w:hint="cs"/>
          <w:sz w:val="26"/>
          <w:szCs w:val="26"/>
          <w:rtl/>
        </w:rPr>
        <w:t xml:space="preserve"> שכולן מאותה משפחת מילים (יש להן אותו שורש).</w:t>
      </w:r>
    </w:p>
    <w:p w:rsidR="006101CE" w:rsidRDefault="006101CE" w:rsidP="006101CE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סמנו </w:t>
      </w:r>
      <w:r w:rsidRPr="006101CE">
        <w:rPr>
          <w:rFonts w:hint="cs"/>
          <w:sz w:val="26"/>
          <w:szCs w:val="26"/>
          <w:highlight w:val="lightGray"/>
          <w:rtl/>
        </w:rPr>
        <w:t>בירוק</w:t>
      </w:r>
      <w:r>
        <w:rPr>
          <w:rFonts w:hint="cs"/>
          <w:sz w:val="26"/>
          <w:szCs w:val="26"/>
          <w:rtl/>
        </w:rPr>
        <w:t xml:space="preserve"> את כל מילות הדין שנזכרו במשנה.</w:t>
      </w:r>
    </w:p>
    <w:p w:rsidR="006101CE" w:rsidRDefault="006101CE" w:rsidP="006101CE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השורש של מילות הדין שבמשנה הוא: ____.</w:t>
      </w:r>
    </w:p>
    <w:p w:rsidR="006101CE" w:rsidRDefault="006101CE" w:rsidP="006101CE">
      <w:pPr>
        <w:spacing w:before="120" w:after="120" w:line="26" w:lineRule="atLeast"/>
        <w:rPr>
          <w:rFonts w:hint="cs"/>
          <w:b/>
          <w:bCs/>
          <w:sz w:val="26"/>
          <w:szCs w:val="26"/>
          <w:rtl/>
        </w:rPr>
      </w:pPr>
    </w:p>
    <w:p w:rsidR="006101CE" w:rsidRDefault="006101CE" w:rsidP="006101CE">
      <w:pPr>
        <w:pStyle w:val="a5"/>
        <w:spacing w:before="120" w:after="120" w:line="26" w:lineRule="atLeast"/>
        <w:rPr>
          <w:rFonts w:hint="cs"/>
          <w:rtl/>
        </w:rPr>
      </w:pPr>
      <w:r>
        <w:rPr>
          <w:rFonts w:hint="cs"/>
          <w:rtl/>
        </w:rPr>
        <w:t>משימה 2:</w:t>
      </w:r>
    </w:p>
    <w:p w:rsidR="006101CE" w:rsidRPr="006101CE" w:rsidRDefault="006101CE" w:rsidP="006101CE">
      <w:pPr>
        <w:pStyle w:val="2"/>
        <w:spacing w:line="26" w:lineRule="atLeast"/>
        <w:rPr>
          <w:rFonts w:eastAsiaTheme="minorHAnsi" w:hint="cs"/>
          <w:rtl/>
        </w:rPr>
      </w:pPr>
      <w:proofErr w:type="spellStart"/>
      <w:r w:rsidRPr="006101CE">
        <w:rPr>
          <w:rFonts w:eastAsiaTheme="minorHAnsi" w:hint="cs"/>
          <w:rtl/>
        </w:rPr>
        <w:t>הַכֹּל</w:t>
      </w:r>
      <w:proofErr w:type="spellEnd"/>
      <w:r w:rsidRPr="006101CE">
        <w:rPr>
          <w:rFonts w:eastAsiaTheme="minorHAnsi" w:hint="cs"/>
          <w:rtl/>
        </w:rPr>
        <w:t xml:space="preserve"> </w:t>
      </w:r>
      <w:proofErr w:type="spellStart"/>
      <w:r w:rsidRPr="006101CE">
        <w:rPr>
          <w:rFonts w:eastAsiaTheme="minorHAnsi" w:hint="cs"/>
          <w:rtl/>
        </w:rPr>
        <w:t>כְּשֵׁרִין</w:t>
      </w:r>
      <w:proofErr w:type="spellEnd"/>
      <w:r w:rsidRPr="006101CE">
        <w:rPr>
          <w:rFonts w:eastAsiaTheme="minorHAnsi" w:hint="cs"/>
          <w:rtl/>
        </w:rPr>
        <w:t xml:space="preserve"> לִקְרוֹת אֶת הַמְּגִלָּה, חוּץ מֵחֵרֵשׁ, שׁוֹטֶה, וְקָטָן.</w:t>
      </w:r>
    </w:p>
    <w:p w:rsidR="006101CE" w:rsidRPr="006101CE" w:rsidRDefault="006101CE" w:rsidP="006101CE">
      <w:pPr>
        <w:pStyle w:val="2"/>
        <w:spacing w:line="26" w:lineRule="atLeast"/>
        <w:rPr>
          <w:rFonts w:eastAsiaTheme="minorHAnsi" w:hint="cs"/>
          <w:sz w:val="30"/>
          <w:szCs w:val="30"/>
          <w:rtl/>
        </w:rPr>
      </w:pPr>
      <w:r w:rsidRPr="006101CE">
        <w:rPr>
          <w:rFonts w:eastAsiaTheme="minorHAnsi" w:hint="cs"/>
          <w:sz w:val="30"/>
          <w:szCs w:val="30"/>
          <w:rtl/>
        </w:rPr>
        <w:t>רַבִּי יְהוּדָה מַכְשִׁיר בַּקָּטָן.</w:t>
      </w:r>
    </w:p>
    <w:p w:rsidR="006101CE" w:rsidRDefault="006101CE" w:rsidP="006101CE">
      <w:pPr>
        <w:pStyle w:val="a7"/>
        <w:spacing w:line="26" w:lineRule="atLeast"/>
        <w:rPr>
          <w:rFonts w:hint="cs"/>
          <w:sz w:val="22"/>
          <w:szCs w:val="22"/>
          <w:rtl/>
        </w:rPr>
      </w:pPr>
    </w:p>
    <w:p w:rsidR="006101CE" w:rsidRDefault="006101CE" w:rsidP="006101CE">
      <w:pPr>
        <w:pStyle w:val="a7"/>
        <w:numPr>
          <w:ilvl w:val="0"/>
          <w:numId w:val="4"/>
        </w:numPr>
        <w:spacing w:line="26" w:lineRule="atLeast"/>
        <w:rPr>
          <w:rtl/>
        </w:rPr>
      </w:pPr>
      <w:r>
        <w:rPr>
          <w:rtl/>
        </w:rPr>
        <w:t>מי מהבאים יכול להוציא את הרבים ידי חובתם לדעת תנא קמא? הקיפו בעיגול את התשובות הנכונות.</w:t>
      </w:r>
    </w:p>
    <w:p w:rsidR="006101CE" w:rsidRDefault="006101CE" w:rsidP="006101CE">
      <w:pPr>
        <w:pStyle w:val="a7"/>
        <w:spacing w:line="26" w:lineRule="atLeast"/>
        <w:ind w:left="360"/>
      </w:pPr>
      <w:r>
        <w:rPr>
          <w:rtl/>
        </w:rPr>
        <w:t>ילד בן 8,  נער בן 14, אדם מבוגר, חרש, שוטה.</w:t>
      </w:r>
    </w:p>
    <w:p w:rsidR="006101CE" w:rsidRDefault="006101CE" w:rsidP="006101CE">
      <w:pPr>
        <w:pStyle w:val="a7"/>
        <w:spacing w:line="26" w:lineRule="atLeast"/>
        <w:rPr>
          <w:rtl/>
        </w:rPr>
      </w:pPr>
    </w:p>
    <w:p w:rsidR="006101CE" w:rsidRDefault="006101CE" w:rsidP="006101CE">
      <w:pPr>
        <w:pStyle w:val="a7"/>
        <w:numPr>
          <w:ilvl w:val="0"/>
          <w:numId w:val="4"/>
        </w:numPr>
        <w:spacing w:line="26" w:lineRule="atLeast"/>
        <w:rPr>
          <w:rtl/>
        </w:rPr>
      </w:pPr>
      <w:r>
        <w:rPr>
          <w:rtl/>
        </w:rPr>
        <w:t>מי מהבאים יכול להוציא את הרבים ידי חובתם לדעת רבי יהודה? הקיפו בעיגול את התשובות הנכונות.</w:t>
      </w:r>
    </w:p>
    <w:p w:rsidR="006101CE" w:rsidRDefault="006101CE" w:rsidP="006101CE">
      <w:pPr>
        <w:pStyle w:val="a7"/>
        <w:spacing w:line="26" w:lineRule="atLeast"/>
        <w:ind w:left="360"/>
      </w:pPr>
      <w:r>
        <w:rPr>
          <w:rtl/>
        </w:rPr>
        <w:t>ילד בן 8,  נער בן 14, אדם מבוגר, חרש, שוטה.</w:t>
      </w:r>
    </w:p>
    <w:p w:rsidR="006101CE" w:rsidRDefault="006101CE" w:rsidP="006101CE">
      <w:pPr>
        <w:pStyle w:val="a7"/>
        <w:spacing w:line="26" w:lineRule="atLeast"/>
        <w:ind w:left="360"/>
        <w:rPr>
          <w:rtl/>
        </w:rPr>
      </w:pPr>
    </w:p>
    <w:p w:rsidR="006101CE" w:rsidRDefault="006101CE" w:rsidP="006101CE">
      <w:pPr>
        <w:pStyle w:val="a7"/>
        <w:spacing w:line="26" w:lineRule="atLeast"/>
        <w:rPr>
          <w:rtl/>
        </w:rPr>
      </w:pPr>
    </w:p>
    <w:p w:rsidR="006101CE" w:rsidRDefault="006101CE" w:rsidP="006101CE">
      <w:pPr>
        <w:pStyle w:val="a7"/>
        <w:spacing w:line="26" w:lineRule="atLeast"/>
        <w:rPr>
          <w:rtl/>
        </w:rPr>
      </w:pPr>
    </w:p>
    <w:p w:rsidR="006101CE" w:rsidRDefault="006101CE" w:rsidP="006101CE">
      <w:pPr>
        <w:pStyle w:val="a7"/>
        <w:spacing w:line="26" w:lineRule="atLeast"/>
        <w:rPr>
          <w:rtl/>
        </w:rPr>
      </w:pPr>
    </w:p>
    <w:p w:rsidR="006101CE" w:rsidRDefault="006101CE" w:rsidP="006101CE">
      <w:pPr>
        <w:pStyle w:val="a7"/>
        <w:spacing w:line="26" w:lineRule="atLeast"/>
        <w:rPr>
          <w:rtl/>
        </w:rPr>
      </w:pPr>
    </w:p>
    <w:p w:rsidR="006101CE" w:rsidRDefault="006101CE" w:rsidP="006101CE">
      <w:pPr>
        <w:pStyle w:val="a5"/>
        <w:spacing w:before="120" w:after="120" w:line="26" w:lineRule="atLeast"/>
        <w:rPr>
          <w:rtl/>
        </w:rPr>
      </w:pPr>
      <w:r>
        <w:rPr>
          <w:rFonts w:hint="cs"/>
          <w:rtl/>
        </w:rPr>
        <w:lastRenderedPageBreak/>
        <w:t xml:space="preserve">משימה 3: </w:t>
      </w:r>
    </w:p>
    <w:p w:rsidR="006101CE" w:rsidRDefault="006101CE" w:rsidP="006101CE">
      <w:pPr>
        <w:pStyle w:val="a7"/>
        <w:spacing w:line="26" w:lineRule="atLeast"/>
        <w:rPr>
          <w:rFonts w:hint="cs"/>
          <w:rtl/>
        </w:rPr>
      </w:pPr>
      <w:r>
        <w:rPr>
          <w:rtl/>
        </w:rPr>
        <w:t xml:space="preserve">אֵין קוֹרִין אֶת הַמְּגִלָּה, </w:t>
      </w:r>
    </w:p>
    <w:p w:rsidR="006101CE" w:rsidRDefault="006101CE" w:rsidP="006101CE">
      <w:pPr>
        <w:pStyle w:val="a7"/>
        <w:spacing w:line="26" w:lineRule="atLeast"/>
        <w:ind w:left="720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(וְלֹא מָלִין, וְלֹא </w:t>
      </w:r>
      <w:proofErr w:type="spellStart"/>
      <w:r>
        <w:rPr>
          <w:sz w:val="24"/>
          <w:szCs w:val="24"/>
          <w:rtl/>
        </w:rPr>
        <w:t>טוֹבְלִין</w:t>
      </w:r>
      <w:proofErr w:type="spellEnd"/>
      <w:r>
        <w:rPr>
          <w:sz w:val="24"/>
          <w:szCs w:val="24"/>
          <w:rtl/>
        </w:rPr>
        <w:t xml:space="preserve"> וְלֹא מַזִּין, וְכֵן שׁוֹמֶרֶת יוֹם כְּנֶגֶד יוֹם לֹא </w:t>
      </w:r>
      <w:proofErr w:type="spellStart"/>
      <w:r>
        <w:rPr>
          <w:sz w:val="24"/>
          <w:szCs w:val="24"/>
          <w:rtl/>
        </w:rPr>
        <w:t>תִּטְבֹּל</w:t>
      </w:r>
      <w:proofErr w:type="spellEnd"/>
      <w:r>
        <w:rPr>
          <w:sz w:val="24"/>
          <w:szCs w:val="24"/>
          <w:rtl/>
        </w:rPr>
        <w:t>)</w:t>
      </w:r>
    </w:p>
    <w:p w:rsidR="006101CE" w:rsidRDefault="006101CE" w:rsidP="006101CE">
      <w:pPr>
        <w:pStyle w:val="a7"/>
        <w:spacing w:line="26" w:lineRule="atLeast"/>
        <w:rPr>
          <w:rtl/>
        </w:rPr>
      </w:pPr>
      <w:r>
        <w:rPr>
          <w:rtl/>
        </w:rPr>
        <w:t xml:space="preserve">עַד </w:t>
      </w:r>
      <w:proofErr w:type="spellStart"/>
      <w:r>
        <w:rPr>
          <w:rtl/>
        </w:rPr>
        <w:t>שֶׁתָּנֵץ</w:t>
      </w:r>
      <w:proofErr w:type="spellEnd"/>
      <w:r>
        <w:rPr>
          <w:rtl/>
        </w:rPr>
        <w:t xml:space="preserve"> הַחַמָּה.</w:t>
      </w:r>
    </w:p>
    <w:p w:rsidR="006101CE" w:rsidRDefault="006101CE" w:rsidP="006101CE">
      <w:pPr>
        <w:pStyle w:val="a7"/>
        <w:spacing w:line="26" w:lineRule="atLeast"/>
        <w:rPr>
          <w:rtl/>
        </w:rPr>
      </w:pPr>
      <w:r>
        <w:rPr>
          <w:rtl/>
        </w:rPr>
        <w:t>וְכֻלָּן שֶׁעָשׂוּ מִשֶּׁעָלָה עַמּוּד הַשַּׁחַר - כָּשֵׁר.</w:t>
      </w:r>
    </w:p>
    <w:p w:rsidR="006101CE" w:rsidRDefault="006101CE" w:rsidP="006101CE">
      <w:pPr>
        <w:pStyle w:val="a7"/>
        <w:spacing w:line="26" w:lineRule="atLeast"/>
        <w:rPr>
          <w:rtl/>
        </w:rPr>
      </w:pPr>
    </w:p>
    <w:p w:rsidR="006101CE" w:rsidRDefault="006101CE" w:rsidP="006101CE">
      <w:pPr>
        <w:pStyle w:val="a7"/>
        <w:spacing w:line="26" w:lineRule="atLeast"/>
        <w:rPr>
          <w:rtl/>
        </w:rPr>
      </w:pPr>
      <w:r>
        <w:rPr>
          <w:rtl/>
        </w:rPr>
        <w:t>סמנו את התשובה הנכונה:</w:t>
      </w:r>
    </w:p>
    <w:p w:rsidR="006101CE" w:rsidRDefault="006101CE" w:rsidP="006101CE">
      <w:pPr>
        <w:pStyle w:val="a7"/>
        <w:numPr>
          <w:ilvl w:val="0"/>
          <w:numId w:val="5"/>
        </w:numPr>
        <w:spacing w:line="26" w:lineRule="atLeast"/>
        <w:rPr>
          <w:rtl/>
        </w:rPr>
      </w:pPr>
      <w:r>
        <w:rPr>
          <w:rtl/>
        </w:rPr>
        <w:t xml:space="preserve">פירוש המילים </w:t>
      </w:r>
      <w:r>
        <w:rPr>
          <w:b/>
          <w:bCs/>
          <w:rtl/>
        </w:rPr>
        <w:t xml:space="preserve">אין קורין את המגילה... עד </w:t>
      </w:r>
      <w:proofErr w:type="spellStart"/>
      <w:r>
        <w:rPr>
          <w:b/>
          <w:bCs/>
          <w:rtl/>
        </w:rPr>
        <w:t>שתנץ</w:t>
      </w:r>
      <w:proofErr w:type="spellEnd"/>
      <w:r>
        <w:rPr>
          <w:b/>
          <w:bCs/>
          <w:rtl/>
        </w:rPr>
        <w:t xml:space="preserve"> החמה</w:t>
      </w:r>
      <w:r>
        <w:rPr>
          <w:rtl/>
        </w:rPr>
        <w:t xml:space="preserve"> הוא:</w:t>
      </w:r>
    </w:p>
    <w:p w:rsidR="006101CE" w:rsidRDefault="006101CE" w:rsidP="006101CE">
      <w:pPr>
        <w:pStyle w:val="a7"/>
        <w:numPr>
          <w:ilvl w:val="0"/>
          <w:numId w:val="6"/>
        </w:numPr>
        <w:spacing w:line="26" w:lineRule="atLeast"/>
      </w:pPr>
      <w:r>
        <w:rPr>
          <w:rtl/>
        </w:rPr>
        <w:t>אין לקרוא את המגילה לפני הזריחה.</w:t>
      </w:r>
    </w:p>
    <w:p w:rsidR="006101CE" w:rsidRDefault="006101CE" w:rsidP="006101CE">
      <w:pPr>
        <w:pStyle w:val="a7"/>
        <w:numPr>
          <w:ilvl w:val="0"/>
          <w:numId w:val="6"/>
        </w:numPr>
        <w:spacing w:line="26" w:lineRule="atLeast"/>
        <w:rPr>
          <w:rFonts w:hint="cs"/>
        </w:rPr>
      </w:pPr>
      <w:r>
        <w:rPr>
          <w:rtl/>
        </w:rPr>
        <w:t>חייבים לסיים את קריאת המגילה עד הזריחה.</w:t>
      </w:r>
    </w:p>
    <w:p w:rsidR="006101CE" w:rsidRDefault="006101CE" w:rsidP="006101CE">
      <w:pPr>
        <w:pStyle w:val="a7"/>
        <w:spacing w:line="26" w:lineRule="atLeast"/>
      </w:pPr>
      <w:bookmarkStart w:id="0" w:name="_GoBack"/>
      <w:bookmarkEnd w:id="0"/>
    </w:p>
    <w:p w:rsidR="006101CE" w:rsidRDefault="006101CE" w:rsidP="006101CE">
      <w:pPr>
        <w:pStyle w:val="a7"/>
        <w:numPr>
          <w:ilvl w:val="0"/>
          <w:numId w:val="5"/>
        </w:numPr>
        <w:spacing w:line="26" w:lineRule="atLeast"/>
      </w:pPr>
      <w:r>
        <w:rPr>
          <w:rtl/>
        </w:rPr>
        <w:t xml:space="preserve">פירוש המילים </w:t>
      </w:r>
      <w:r>
        <w:rPr>
          <w:b/>
          <w:bCs/>
          <w:rtl/>
        </w:rPr>
        <w:t>משעלה עמוד השחר</w:t>
      </w:r>
      <w:r>
        <w:rPr>
          <w:rtl/>
        </w:rPr>
        <w:t xml:space="preserve"> הוא:</w:t>
      </w:r>
    </w:p>
    <w:p w:rsidR="006101CE" w:rsidRDefault="006101CE" w:rsidP="006101CE">
      <w:pPr>
        <w:pStyle w:val="a7"/>
        <w:numPr>
          <w:ilvl w:val="0"/>
          <w:numId w:val="7"/>
        </w:numPr>
        <w:spacing w:line="26" w:lineRule="atLeast"/>
      </w:pPr>
      <w:r>
        <w:rPr>
          <w:rtl/>
        </w:rPr>
        <w:t>התחיל להיות אור, אבל הזריחה עדיין לא הגיעה.</w:t>
      </w:r>
    </w:p>
    <w:p w:rsidR="006101CE" w:rsidRDefault="006101CE" w:rsidP="006101CE">
      <w:pPr>
        <w:pStyle w:val="a7"/>
        <w:numPr>
          <w:ilvl w:val="0"/>
          <w:numId w:val="7"/>
        </w:numPr>
        <w:spacing w:line="26" w:lineRule="atLeast"/>
      </w:pPr>
      <w:r>
        <w:rPr>
          <w:rtl/>
        </w:rPr>
        <w:t>עברו שלוש שעות מהזריחה.</w:t>
      </w:r>
    </w:p>
    <w:p w:rsidR="006101CE" w:rsidRDefault="006101CE" w:rsidP="006101CE">
      <w:pPr>
        <w:pStyle w:val="a7"/>
        <w:spacing w:line="26" w:lineRule="atLeast"/>
      </w:pPr>
    </w:p>
    <w:p w:rsidR="006101CE" w:rsidRPr="006101CE" w:rsidRDefault="006101CE" w:rsidP="006101CE">
      <w:pPr>
        <w:pStyle w:val="a7"/>
        <w:numPr>
          <w:ilvl w:val="0"/>
          <w:numId w:val="5"/>
        </w:numPr>
        <w:spacing w:line="26" w:lineRule="atLeast"/>
        <w:rPr>
          <w:rFonts w:hint="cs"/>
        </w:rPr>
      </w:pPr>
      <w:r w:rsidRPr="006101CE">
        <w:rPr>
          <w:rtl/>
        </w:rPr>
        <w:t>שאלת אתגר:</w:t>
      </w:r>
    </w:p>
    <w:p w:rsidR="006101CE" w:rsidRDefault="006101CE" w:rsidP="006101CE">
      <w:pPr>
        <w:pStyle w:val="a7"/>
        <w:spacing w:line="26" w:lineRule="atLeast"/>
        <w:ind w:left="360"/>
        <w:rPr>
          <w:highlight w:val="cyan"/>
          <w:rtl/>
        </w:rPr>
      </w:pPr>
    </w:p>
    <w:p w:rsidR="006101CE" w:rsidRDefault="006101CE" w:rsidP="006101CE">
      <w:pPr>
        <w:pStyle w:val="a7"/>
        <w:numPr>
          <w:ilvl w:val="0"/>
          <w:numId w:val="8"/>
        </w:numPr>
        <w:spacing w:line="26" w:lineRule="atLeast"/>
      </w:pPr>
      <w:r>
        <w:rPr>
          <w:rtl/>
        </w:rPr>
        <w:t>מחקו את המיותר:</w:t>
      </w:r>
    </w:p>
    <w:p w:rsidR="006101CE" w:rsidRDefault="006101CE" w:rsidP="006101CE">
      <w:pPr>
        <w:pStyle w:val="a7"/>
        <w:numPr>
          <w:ilvl w:val="0"/>
          <w:numId w:val="9"/>
        </w:numPr>
        <w:spacing w:line="26" w:lineRule="atLeast"/>
        <w:rPr>
          <w:rtl/>
        </w:rPr>
      </w:pPr>
      <w:r>
        <w:rPr>
          <w:rtl/>
        </w:rPr>
        <w:t xml:space="preserve">הזמן הטוב ביותר לקריאת המגילה הוא </w:t>
      </w:r>
      <w:r>
        <w:rPr>
          <w:u w:val="single"/>
          <w:rtl/>
        </w:rPr>
        <w:t>לפני / אחרי</w:t>
      </w:r>
      <w:r>
        <w:rPr>
          <w:rtl/>
        </w:rPr>
        <w:t xml:space="preserve"> הזריחה. </w:t>
      </w:r>
    </w:p>
    <w:p w:rsidR="006101CE" w:rsidRDefault="006101CE" w:rsidP="006101CE">
      <w:pPr>
        <w:pStyle w:val="a7"/>
        <w:numPr>
          <w:ilvl w:val="0"/>
          <w:numId w:val="9"/>
        </w:numPr>
        <w:spacing w:line="26" w:lineRule="atLeast"/>
        <w:rPr>
          <w:rFonts w:hint="cs"/>
        </w:rPr>
      </w:pPr>
      <w:r>
        <w:rPr>
          <w:rtl/>
        </w:rPr>
        <w:t xml:space="preserve">מי שקרא בטעות את המגילה לפני הזריחה </w:t>
      </w:r>
      <w:r>
        <w:rPr>
          <w:u w:val="single"/>
          <w:rtl/>
        </w:rPr>
        <w:t>יצא / לא יצא</w:t>
      </w:r>
      <w:r>
        <w:rPr>
          <w:rtl/>
        </w:rPr>
        <w:t xml:space="preserve"> ידי חובתו.</w:t>
      </w:r>
    </w:p>
    <w:p w:rsidR="006101CE" w:rsidRDefault="006101CE" w:rsidP="006101CE">
      <w:pPr>
        <w:pStyle w:val="a7"/>
        <w:spacing w:line="26" w:lineRule="atLeast"/>
        <w:rPr>
          <w:rFonts w:hint="cs"/>
          <w:highlight w:val="cyan"/>
          <w:rtl/>
        </w:rPr>
      </w:pPr>
    </w:p>
    <w:p w:rsidR="006101CE" w:rsidRDefault="006101CE" w:rsidP="006101CE">
      <w:pPr>
        <w:pStyle w:val="a7"/>
        <w:spacing w:line="26" w:lineRule="atLeast"/>
        <w:rPr>
          <w:highlight w:val="cyan"/>
        </w:rPr>
      </w:pPr>
    </w:p>
    <w:tbl>
      <w:tblPr>
        <w:tblStyle w:val="a8"/>
        <w:bidiVisual/>
        <w:tblW w:w="8663" w:type="dxa"/>
        <w:tblInd w:w="0" w:type="dxa"/>
        <w:tblLook w:val="04A0" w:firstRow="1" w:lastRow="0" w:firstColumn="1" w:lastColumn="0" w:noHBand="0" w:noVBand="1"/>
      </w:tblPr>
      <w:tblGrid>
        <w:gridCol w:w="1326"/>
        <w:gridCol w:w="4496"/>
        <w:gridCol w:w="2841"/>
      </w:tblGrid>
      <w:tr w:rsidR="006101CE" w:rsidTr="006101CE"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01CE" w:rsidRDefault="006101CE" w:rsidP="006101CE">
            <w:pPr>
              <w:pStyle w:val="a7"/>
              <w:spacing w:line="26" w:lineRule="atLeast"/>
              <w:rPr>
                <w:rFonts w:asciiTheme="minorHAnsi" w:hAnsiTheme="minorHAnsi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7A13FF8" wp14:editId="601FE86E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280035</wp:posOffset>
                      </wp:positionV>
                      <wp:extent cx="6985" cy="263525"/>
                      <wp:effectExtent l="76200" t="0" r="69215" b="60325"/>
                      <wp:wrapNone/>
                      <wp:docPr id="3" name="מחבר חץ ישר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263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מחבר חץ ישר 3" o:spid="_x0000_s1026" type="#_x0000_t32" style="position:absolute;left:0;text-align:left;margin-left:38.75pt;margin-top:22.05pt;width:.5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">
                      <v:stroke endarrow="block"/>
                    </v:shape>
                  </w:pict>
                </mc:Fallback>
              </mc:AlternateContent>
            </w:r>
            <w:r>
              <w:rPr>
                <w:rtl/>
              </w:rPr>
              <w:t>עמוד השחר</w:t>
            </w:r>
          </w:p>
          <w:p w:rsidR="006101CE" w:rsidRDefault="006101CE" w:rsidP="006101CE">
            <w:pPr>
              <w:pStyle w:val="a7"/>
              <w:spacing w:line="26" w:lineRule="atLeast"/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1CE" w:rsidRDefault="006101CE" w:rsidP="006101CE">
            <w:pPr>
              <w:pStyle w:val="a7"/>
              <w:spacing w:line="26" w:lineRule="atLeast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324ADE9" wp14:editId="71309756">
                      <wp:simplePos x="0" y="0"/>
                      <wp:positionH relativeFrom="column">
                        <wp:posOffset>2526665</wp:posOffset>
                      </wp:positionH>
                      <wp:positionV relativeFrom="paragraph">
                        <wp:posOffset>278765</wp:posOffset>
                      </wp:positionV>
                      <wp:extent cx="6985" cy="263525"/>
                      <wp:effectExtent l="50165" t="12065" r="57150" b="19685"/>
                      <wp:wrapNone/>
                      <wp:docPr id="2" name="מחבר חץ ישר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85" cy="263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מחבר חץ ישר 2" o:spid="_x0000_s1026" type="#_x0000_t32" style="position:absolute;left:0;text-align:left;margin-left:198.95pt;margin-top:21.95pt;width:.5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">
                      <v:stroke endarrow="block"/>
                    </v:shape>
                  </w:pict>
                </mc:Fallback>
              </mc:AlternateContent>
            </w:r>
            <w:r>
              <w:rPr>
                <w:rtl/>
              </w:rPr>
              <w:t>זריחה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01CE" w:rsidRDefault="006101CE" w:rsidP="006101CE">
            <w:pPr>
              <w:pStyle w:val="a7"/>
              <w:spacing w:line="26" w:lineRule="atLeast"/>
              <w:jc w:val="right"/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2ABA52" wp14:editId="323AD433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315595</wp:posOffset>
                      </wp:positionV>
                      <wp:extent cx="0" cy="226695"/>
                      <wp:effectExtent l="54610" t="10795" r="59690" b="19685"/>
                      <wp:wrapNone/>
                      <wp:docPr id="1" name="מחבר חץ יש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מחבר חץ ישר 1" o:spid="_x0000_s1026" type="#_x0000_t32" style="position:absolute;left:0;text-align:left;margin-left:8.05pt;margin-top:24.85pt;width:0;height:1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>
              <w:rPr>
                <w:rtl/>
              </w:rPr>
              <w:t>שקיעה</w:t>
            </w:r>
          </w:p>
        </w:tc>
      </w:tr>
    </w:tbl>
    <w:p w:rsidR="006101CE" w:rsidRDefault="006101CE" w:rsidP="006101CE">
      <w:pPr>
        <w:pStyle w:val="a7"/>
        <w:spacing w:line="26" w:lineRule="atLeast"/>
        <w:ind w:left="720"/>
      </w:pPr>
    </w:p>
    <w:p w:rsidR="006101CE" w:rsidRDefault="006101CE" w:rsidP="006101CE">
      <w:pPr>
        <w:pStyle w:val="a7"/>
        <w:numPr>
          <w:ilvl w:val="0"/>
          <w:numId w:val="8"/>
        </w:numPr>
        <w:spacing w:line="26" w:lineRule="atLeast"/>
        <w:rPr>
          <w:rFonts w:hint="cs"/>
        </w:rPr>
      </w:pPr>
      <w:r>
        <w:rPr>
          <w:rtl/>
        </w:rPr>
        <w:t xml:space="preserve">סמנו בציר הזמן </w:t>
      </w:r>
      <w:r w:rsidRPr="006101CE">
        <w:rPr>
          <w:highlight w:val="lightGray"/>
          <w:rtl/>
        </w:rPr>
        <w:t>בירוק</w:t>
      </w:r>
      <w:r>
        <w:rPr>
          <w:rtl/>
        </w:rPr>
        <w:t xml:space="preserve"> את טווח הזמן שבו צריך לקרוא לכתחילה את המגילה.</w:t>
      </w:r>
    </w:p>
    <w:p w:rsidR="006101CE" w:rsidRDefault="006101CE" w:rsidP="006101CE">
      <w:pPr>
        <w:pStyle w:val="a7"/>
        <w:spacing w:line="26" w:lineRule="atLeast"/>
        <w:ind w:left="360"/>
      </w:pPr>
    </w:p>
    <w:p w:rsidR="006101CE" w:rsidRDefault="006101CE" w:rsidP="006101CE">
      <w:pPr>
        <w:pStyle w:val="a7"/>
        <w:numPr>
          <w:ilvl w:val="0"/>
          <w:numId w:val="8"/>
        </w:numPr>
        <w:spacing w:line="360" w:lineRule="auto"/>
        <w:ind w:left="357" w:hanging="357"/>
      </w:pPr>
      <w:r>
        <w:rPr>
          <w:rtl/>
        </w:rPr>
        <w:t xml:space="preserve">סמנו בציר הזמן </w:t>
      </w:r>
      <w:r w:rsidRPr="006101CE">
        <w:rPr>
          <w:highlight w:val="lightGray"/>
          <w:rtl/>
        </w:rPr>
        <w:t>באדום</w:t>
      </w:r>
      <w:r>
        <w:rPr>
          <w:rtl/>
        </w:rPr>
        <w:t xml:space="preserve"> את טווח הזמן שבו אין לקרוא את המגילה, אך אם קרא בטעות – יצא ידי חובה.</w:t>
      </w:r>
    </w:p>
    <w:p w:rsidR="006101CE" w:rsidRDefault="006101CE" w:rsidP="006101CE">
      <w:pPr>
        <w:pStyle w:val="a5"/>
        <w:spacing w:before="120" w:after="120" w:line="26" w:lineRule="atLeast"/>
      </w:pPr>
    </w:p>
    <w:p w:rsidR="008D0148" w:rsidRPr="006101CE" w:rsidRDefault="008D0148" w:rsidP="006101CE">
      <w:pPr>
        <w:spacing w:before="120" w:after="120" w:line="26" w:lineRule="atLeast"/>
        <w:rPr>
          <w:rFonts w:hint="cs"/>
        </w:rPr>
      </w:pPr>
    </w:p>
    <w:sectPr w:rsidR="008D0148" w:rsidRPr="006101CE" w:rsidSect="00D352D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FF0"/>
    <w:multiLevelType w:val="hybridMultilevel"/>
    <w:tmpl w:val="B856430A"/>
    <w:lvl w:ilvl="0" w:tplc="CCCC5434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623164"/>
    <w:multiLevelType w:val="hybridMultilevel"/>
    <w:tmpl w:val="2526919C"/>
    <w:lvl w:ilvl="0" w:tplc="D0B0A50C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64A00"/>
    <w:multiLevelType w:val="hybridMultilevel"/>
    <w:tmpl w:val="661CAE66"/>
    <w:lvl w:ilvl="0" w:tplc="C1C427F6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C33ED7"/>
    <w:multiLevelType w:val="hybridMultilevel"/>
    <w:tmpl w:val="8766B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9725C"/>
    <w:multiLevelType w:val="hybridMultilevel"/>
    <w:tmpl w:val="CDE087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6320C6"/>
    <w:multiLevelType w:val="hybridMultilevel"/>
    <w:tmpl w:val="2382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1199E"/>
    <w:multiLevelType w:val="hybridMultilevel"/>
    <w:tmpl w:val="8C087BDA"/>
    <w:lvl w:ilvl="0" w:tplc="D3667380">
      <w:start w:val="1"/>
      <w:numFmt w:val="hebrew1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9D0069F"/>
    <w:multiLevelType w:val="hybridMultilevel"/>
    <w:tmpl w:val="7D6621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A3F47"/>
    <w:multiLevelType w:val="hybridMultilevel"/>
    <w:tmpl w:val="4EF68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CE"/>
    <w:rsid w:val="006101CE"/>
    <w:rsid w:val="008D0148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CE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6101CE"/>
    <w:pPr>
      <w:spacing w:before="120" w:after="120" w:line="360" w:lineRule="auto"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semiHidden/>
    <w:unhideWhenUsed/>
    <w:qFormat/>
    <w:rsid w:val="006101CE"/>
    <w:pPr>
      <w:spacing w:before="120" w:after="120" w:line="24" w:lineRule="atLeast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101CE"/>
    <w:rPr>
      <w:rFonts w:ascii="David" w:eastAsia="Times New Roman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semiHidden/>
    <w:rsid w:val="006101CE"/>
    <w:rPr>
      <w:rFonts w:ascii="David" w:eastAsia="Times New Roman" w:hAnsi="David" w:cs="David"/>
      <w:sz w:val="28"/>
      <w:szCs w:val="28"/>
    </w:rPr>
  </w:style>
  <w:style w:type="paragraph" w:styleId="a3">
    <w:name w:val="List Paragraph"/>
    <w:basedOn w:val="a"/>
    <w:uiPriority w:val="34"/>
    <w:qFormat/>
    <w:rsid w:val="006101CE"/>
    <w:pPr>
      <w:ind w:left="720"/>
      <w:contextualSpacing/>
    </w:pPr>
  </w:style>
  <w:style w:type="character" w:customStyle="1" w:styleId="a4">
    <w:name w:val="משימה תו"/>
    <w:basedOn w:val="a0"/>
    <w:link w:val="a5"/>
    <w:locked/>
    <w:rsid w:val="006101CE"/>
    <w:rPr>
      <w:rFonts w:ascii="David" w:hAnsi="David" w:cs="David"/>
      <w:b/>
      <w:bCs/>
      <w:sz w:val="24"/>
      <w:szCs w:val="24"/>
    </w:rPr>
  </w:style>
  <w:style w:type="paragraph" w:customStyle="1" w:styleId="a5">
    <w:name w:val="משימה"/>
    <w:basedOn w:val="a"/>
    <w:link w:val="a4"/>
    <w:qFormat/>
    <w:rsid w:val="006101CE"/>
    <w:rPr>
      <w:b/>
      <w:bCs/>
      <w:sz w:val="24"/>
      <w:szCs w:val="24"/>
    </w:rPr>
  </w:style>
  <w:style w:type="character" w:customStyle="1" w:styleId="a6">
    <w:name w:val="טקסט תו"/>
    <w:basedOn w:val="a0"/>
    <w:link w:val="a7"/>
    <w:locked/>
    <w:rsid w:val="006101CE"/>
    <w:rPr>
      <w:rFonts w:ascii="David" w:hAnsi="David" w:cs="David"/>
      <w:sz w:val="26"/>
      <w:szCs w:val="26"/>
    </w:rPr>
  </w:style>
  <w:style w:type="paragraph" w:customStyle="1" w:styleId="a7">
    <w:name w:val="טקסט"/>
    <w:basedOn w:val="a"/>
    <w:link w:val="a6"/>
    <w:qFormat/>
    <w:rsid w:val="006101CE"/>
    <w:pPr>
      <w:spacing w:before="120" w:after="120" w:line="24" w:lineRule="atLeast"/>
    </w:pPr>
    <w:rPr>
      <w:sz w:val="26"/>
      <w:szCs w:val="26"/>
    </w:rPr>
  </w:style>
  <w:style w:type="table" w:styleId="a8">
    <w:name w:val="Table Grid"/>
    <w:basedOn w:val="a1"/>
    <w:uiPriority w:val="59"/>
    <w:rsid w:val="006101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CE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6101CE"/>
    <w:pPr>
      <w:spacing w:before="120" w:after="120" w:line="360" w:lineRule="auto"/>
      <w:jc w:val="center"/>
      <w:outlineLvl w:val="0"/>
    </w:pPr>
    <w:rPr>
      <w:rFonts w:eastAsia="Times New Roman"/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semiHidden/>
    <w:unhideWhenUsed/>
    <w:qFormat/>
    <w:rsid w:val="006101CE"/>
    <w:pPr>
      <w:spacing w:before="120" w:after="120" w:line="24" w:lineRule="atLeast"/>
      <w:outlineLvl w:val="1"/>
    </w:pPr>
    <w:rPr>
      <w:rFonts w:eastAsia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101CE"/>
    <w:rPr>
      <w:rFonts w:ascii="David" w:eastAsia="Times New Roman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semiHidden/>
    <w:rsid w:val="006101CE"/>
    <w:rPr>
      <w:rFonts w:ascii="David" w:eastAsia="Times New Roman" w:hAnsi="David" w:cs="David"/>
      <w:sz w:val="28"/>
      <w:szCs w:val="28"/>
    </w:rPr>
  </w:style>
  <w:style w:type="paragraph" w:styleId="a3">
    <w:name w:val="List Paragraph"/>
    <w:basedOn w:val="a"/>
    <w:uiPriority w:val="34"/>
    <w:qFormat/>
    <w:rsid w:val="006101CE"/>
    <w:pPr>
      <w:ind w:left="720"/>
      <w:contextualSpacing/>
    </w:pPr>
  </w:style>
  <w:style w:type="character" w:customStyle="1" w:styleId="a4">
    <w:name w:val="משימה תו"/>
    <w:basedOn w:val="a0"/>
    <w:link w:val="a5"/>
    <w:locked/>
    <w:rsid w:val="006101CE"/>
    <w:rPr>
      <w:rFonts w:ascii="David" w:hAnsi="David" w:cs="David"/>
      <w:b/>
      <w:bCs/>
      <w:sz w:val="24"/>
      <w:szCs w:val="24"/>
    </w:rPr>
  </w:style>
  <w:style w:type="paragraph" w:customStyle="1" w:styleId="a5">
    <w:name w:val="משימה"/>
    <w:basedOn w:val="a"/>
    <w:link w:val="a4"/>
    <w:qFormat/>
    <w:rsid w:val="006101CE"/>
    <w:rPr>
      <w:b/>
      <w:bCs/>
      <w:sz w:val="24"/>
      <w:szCs w:val="24"/>
    </w:rPr>
  </w:style>
  <w:style w:type="character" w:customStyle="1" w:styleId="a6">
    <w:name w:val="טקסט תו"/>
    <w:basedOn w:val="a0"/>
    <w:link w:val="a7"/>
    <w:locked/>
    <w:rsid w:val="006101CE"/>
    <w:rPr>
      <w:rFonts w:ascii="David" w:hAnsi="David" w:cs="David"/>
      <w:sz w:val="26"/>
      <w:szCs w:val="26"/>
    </w:rPr>
  </w:style>
  <w:style w:type="paragraph" w:customStyle="1" w:styleId="a7">
    <w:name w:val="טקסט"/>
    <w:basedOn w:val="a"/>
    <w:link w:val="a6"/>
    <w:qFormat/>
    <w:rsid w:val="006101CE"/>
    <w:pPr>
      <w:spacing w:before="120" w:after="120" w:line="24" w:lineRule="atLeast"/>
    </w:pPr>
    <w:rPr>
      <w:sz w:val="26"/>
      <w:szCs w:val="26"/>
    </w:rPr>
  </w:style>
  <w:style w:type="table" w:styleId="a8">
    <w:name w:val="Table Grid"/>
    <w:basedOn w:val="a1"/>
    <w:uiPriority w:val="59"/>
    <w:rsid w:val="006101C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2016-06-22T09:58:00Z</dcterms:created>
  <dcterms:modified xsi:type="dcterms:W3CDTF">2016-06-22T10:01:00Z</dcterms:modified>
</cp:coreProperties>
</file>