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BF" w:rsidRPr="00790380" w:rsidRDefault="001E2CBF" w:rsidP="001E2CBF">
      <w:pPr>
        <w:rPr>
          <w:sz w:val="24"/>
          <w:szCs w:val="24"/>
          <w:rtl/>
        </w:rPr>
      </w:pPr>
      <w:r w:rsidRPr="00790380">
        <w:rPr>
          <w:sz w:val="24"/>
          <w:szCs w:val="24"/>
          <w:rtl/>
        </w:rPr>
        <w:t xml:space="preserve">דף עבודה מספר </w:t>
      </w:r>
      <w:r w:rsidRPr="00790380">
        <w:rPr>
          <w:rFonts w:hint="cs"/>
          <w:sz w:val="24"/>
          <w:szCs w:val="24"/>
          <w:rtl/>
        </w:rPr>
        <w:t>2</w:t>
      </w:r>
    </w:p>
    <w:p w:rsidR="001E2CBF" w:rsidRPr="00790380" w:rsidRDefault="001E2CBF" w:rsidP="001E2CBF">
      <w:pPr>
        <w:pStyle w:val="3"/>
        <w:rPr>
          <w:sz w:val="24"/>
          <w:szCs w:val="24"/>
          <w:rtl/>
        </w:rPr>
      </w:pPr>
      <w:r w:rsidRPr="00790380">
        <w:rPr>
          <w:sz w:val="24"/>
          <w:szCs w:val="24"/>
          <w:rtl/>
        </w:rPr>
        <w:t xml:space="preserve">מסכת </w:t>
      </w:r>
      <w:r w:rsidRPr="00790380">
        <w:rPr>
          <w:rFonts w:hint="cs"/>
          <w:sz w:val="24"/>
          <w:szCs w:val="24"/>
          <w:rtl/>
        </w:rPr>
        <w:t>סוכה פרק ב משנה א</w:t>
      </w:r>
    </w:p>
    <w:p w:rsidR="001E2CBF" w:rsidRDefault="001E2CBF" w:rsidP="001E2CBF">
      <w:pPr>
        <w:pStyle w:val="1"/>
        <w:rPr>
          <w:sz w:val="24"/>
          <w:szCs w:val="24"/>
          <w:rtl/>
        </w:rPr>
      </w:pPr>
      <w:r w:rsidRPr="00790380">
        <w:rPr>
          <w:rFonts w:hint="cs"/>
          <w:sz w:val="24"/>
          <w:szCs w:val="24"/>
          <w:rtl/>
        </w:rPr>
        <w:t>הישן תחת המיטה בסוכה</w:t>
      </w:r>
    </w:p>
    <w:p w:rsidR="001E2CBF" w:rsidRPr="00790380" w:rsidRDefault="001E2CBF" w:rsidP="001E2CBF">
      <w:pPr>
        <w:rPr>
          <w:rtl/>
        </w:rPr>
      </w:pP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הַיָּשֵׁן תַּחַת הַמִּטָּה בַּסֻּכָּה -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לֹא יָצָא יְדֵי חוֹבָתוֹ.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אָמַר רַבִּי יְהוּדָה: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proofErr w:type="spellStart"/>
      <w:r w:rsidRPr="00790380">
        <w:rPr>
          <w:b/>
          <w:bCs/>
          <w:sz w:val="24"/>
          <w:szCs w:val="24"/>
          <w:rtl/>
        </w:rPr>
        <w:t>נוֹהֲגִין</w:t>
      </w:r>
      <w:proofErr w:type="spellEnd"/>
      <w:r w:rsidRPr="00790380">
        <w:rPr>
          <w:b/>
          <w:bCs/>
          <w:sz w:val="24"/>
          <w:szCs w:val="24"/>
          <w:rtl/>
        </w:rPr>
        <w:t xml:space="preserve"> הָיִינוּ שֶׁהָיִינוּ יְשֵׁנִים תַּחַת הַמִּטָּה בִּפְנֵי הַזְּקֵנִים וְלֹא אָמְרוּ לָנוּ דָּבָר.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אָמַר רַבִּי שִׁמְעוֹן: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מַעֲשֶׂה בְּטָבִי, עַבְדּוֹ שֶׁל רַבָּן גַּמְלִיאֵל, שֶׁהָיָה יָשֵׁן תַּחַת הַמִּטָּה.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וְאָמַר לָהֶן רַבָּן גַּמְלִיאֵל לַזְּקֵנִים: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רְאִיתֶם טָבִי עַבְדִּי שֶׁהוּא תַלְמִיד חָכָם וְיוֹדֵעַ שֶׁעֲבָדִים פְּטוּרִים מִן הַסֻּכָּה - 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לְפִיכָךְ יָשֵׁן הוּא תַחַת הַמִּטָּה.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וּלְפִי דַּרְכֵּנוּ לָמַדְנוּ, 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>שֶׁהַיָּשֵׁן תַּחַת הַמִּטָּה לֹא יָצָא יְדֵי חוֹבָתוֹ.</w:t>
      </w:r>
    </w:p>
    <w:p w:rsidR="001E2CBF" w:rsidRDefault="001E2CBF" w:rsidP="001E2CBF">
      <w:pPr>
        <w:rPr>
          <w:b/>
          <w:bCs/>
          <w:sz w:val="24"/>
          <w:szCs w:val="24"/>
          <w:rtl/>
        </w:rPr>
      </w:pPr>
    </w:p>
    <w:p w:rsidR="001E2CBF" w:rsidRDefault="001E2CBF" w:rsidP="001E2CB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משימה 1:</w:t>
      </w:r>
    </w:p>
    <w:p w:rsidR="001E2CBF" w:rsidRPr="00790380" w:rsidRDefault="001E2CBF" w:rsidP="001E2CBF">
      <w:pPr>
        <w:rPr>
          <w:sz w:val="24"/>
          <w:szCs w:val="24"/>
          <w:rtl/>
        </w:rPr>
      </w:pPr>
      <w:r w:rsidRPr="00790380">
        <w:rPr>
          <w:rFonts w:hint="cs"/>
          <w:sz w:val="24"/>
          <w:szCs w:val="24"/>
          <w:rtl/>
        </w:rPr>
        <w:t xml:space="preserve">סמנו במשנה </w:t>
      </w:r>
      <w:r w:rsidRPr="001E2CBF">
        <w:rPr>
          <w:rFonts w:hint="cs"/>
          <w:sz w:val="24"/>
          <w:szCs w:val="24"/>
          <w:highlight w:val="lightGray"/>
          <w:rtl/>
        </w:rPr>
        <w:t>באדום</w:t>
      </w:r>
      <w:r>
        <w:rPr>
          <w:rFonts w:hint="cs"/>
          <w:sz w:val="24"/>
          <w:szCs w:val="24"/>
          <w:rtl/>
        </w:rPr>
        <w:t xml:space="preserve"> את כל שמות התנאים המופיעים בה.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</w:p>
    <w:p w:rsidR="001E2CBF" w:rsidRPr="00790380" w:rsidRDefault="001E2CBF" w:rsidP="001E2CBF">
      <w:pPr>
        <w:rPr>
          <w:sz w:val="24"/>
          <w:szCs w:val="24"/>
          <w:rtl/>
        </w:rPr>
      </w:pPr>
      <w:r w:rsidRPr="00790380">
        <w:rPr>
          <w:b/>
          <w:bCs/>
          <w:sz w:val="24"/>
          <w:szCs w:val="24"/>
          <w:rtl/>
        </w:rPr>
        <w:t xml:space="preserve">משימה </w:t>
      </w:r>
      <w:r>
        <w:rPr>
          <w:rFonts w:hint="cs"/>
          <w:b/>
          <w:bCs/>
          <w:sz w:val="24"/>
          <w:szCs w:val="24"/>
          <w:rtl/>
        </w:rPr>
        <w:t>2</w:t>
      </w:r>
      <w:r w:rsidRPr="00790380">
        <w:rPr>
          <w:sz w:val="24"/>
          <w:szCs w:val="24"/>
          <w:rtl/>
        </w:rPr>
        <w:t>:</w:t>
      </w:r>
    </w:p>
    <w:p w:rsidR="001E2CBF" w:rsidRPr="001E2CBF" w:rsidRDefault="001E2CBF" w:rsidP="001E2CBF">
      <w:pPr>
        <w:pStyle w:val="a3"/>
        <w:spacing w:after="0" w:line="288" w:lineRule="auto"/>
        <w:ind w:left="0"/>
        <w:rPr>
          <w:rFonts w:asciiTheme="minorBidi" w:hAnsiTheme="minorBidi"/>
          <w:sz w:val="24"/>
          <w:szCs w:val="24"/>
        </w:rPr>
      </w:pPr>
      <w:r w:rsidRPr="001E2CBF">
        <w:rPr>
          <w:rFonts w:asciiTheme="minorBidi" w:hAnsiTheme="minorBidi"/>
          <w:sz w:val="24"/>
          <w:szCs w:val="24"/>
          <w:rtl/>
        </w:rPr>
        <w:t xml:space="preserve">המשפט הראשון במשנה מורכב </w:t>
      </w:r>
      <w:r w:rsidRPr="001E2CBF">
        <w:rPr>
          <w:rFonts w:asciiTheme="minorBidi" w:hAnsiTheme="minorBidi"/>
          <w:sz w:val="24"/>
          <w:szCs w:val="24"/>
          <w:u w:val="single"/>
          <w:rtl/>
        </w:rPr>
        <w:t>ממקרה</w:t>
      </w:r>
      <w:r w:rsidRPr="001E2CBF">
        <w:rPr>
          <w:rFonts w:asciiTheme="minorBidi" w:hAnsiTheme="minorBidi"/>
          <w:sz w:val="24"/>
          <w:szCs w:val="24"/>
          <w:rtl/>
        </w:rPr>
        <w:t xml:space="preserve"> ו</w:t>
      </w:r>
      <w:r w:rsidRPr="001E2CBF">
        <w:rPr>
          <w:rFonts w:asciiTheme="minorBidi" w:hAnsiTheme="minorBidi"/>
          <w:b/>
          <w:bCs/>
          <w:sz w:val="24"/>
          <w:szCs w:val="24"/>
          <w:rtl/>
        </w:rPr>
        <w:t>דין</w:t>
      </w:r>
      <w:r w:rsidRPr="001E2CBF">
        <w:rPr>
          <w:rFonts w:asciiTheme="minorBidi" w:hAnsiTheme="minorBidi"/>
          <w:sz w:val="24"/>
          <w:szCs w:val="24"/>
          <w:rtl/>
        </w:rPr>
        <w:t>:</w:t>
      </w:r>
    </w:p>
    <w:p w:rsidR="001E2CBF" w:rsidRPr="001E2CBF" w:rsidRDefault="001E2CBF" w:rsidP="001E2CBF">
      <w:pPr>
        <w:pStyle w:val="a3"/>
        <w:spacing w:after="0" w:line="288" w:lineRule="auto"/>
        <w:ind w:left="0"/>
        <w:rPr>
          <w:rFonts w:asciiTheme="minorBidi" w:hAnsiTheme="minorBidi"/>
          <w:sz w:val="24"/>
          <w:szCs w:val="24"/>
          <w:rtl/>
        </w:rPr>
      </w:pPr>
      <w:r w:rsidRPr="001E2CBF">
        <w:rPr>
          <w:rFonts w:asciiTheme="minorBidi" w:hAnsiTheme="minorBidi"/>
          <w:sz w:val="24"/>
          <w:szCs w:val="24"/>
          <w:u w:val="single"/>
          <w:rtl/>
        </w:rPr>
        <w:t>הַיָּשֵׁן תַּחַת הַמִּטָּה בַּסֻּכָּה</w:t>
      </w:r>
      <w:r w:rsidRPr="001E2CBF">
        <w:rPr>
          <w:rFonts w:asciiTheme="minorBidi" w:hAnsiTheme="minorBidi"/>
          <w:sz w:val="24"/>
          <w:szCs w:val="24"/>
          <w:rtl/>
        </w:rPr>
        <w:t xml:space="preserve">, </w:t>
      </w:r>
    </w:p>
    <w:p w:rsidR="001E2CBF" w:rsidRPr="00790380" w:rsidRDefault="001E2CBF" w:rsidP="001E2CBF">
      <w:pPr>
        <w:pStyle w:val="a3"/>
        <w:spacing w:after="0" w:line="288" w:lineRule="auto"/>
        <w:ind w:left="0"/>
        <w:rPr>
          <w:rFonts w:asciiTheme="minorBidi" w:hAnsiTheme="minorBidi"/>
          <w:sz w:val="24"/>
          <w:szCs w:val="24"/>
          <w:rtl/>
        </w:rPr>
      </w:pPr>
      <w:r w:rsidRPr="001E2CBF">
        <w:rPr>
          <w:rFonts w:asciiTheme="minorBidi" w:hAnsiTheme="minorBidi"/>
          <w:b/>
          <w:bCs/>
          <w:sz w:val="24"/>
          <w:szCs w:val="24"/>
          <w:rtl/>
        </w:rPr>
        <w:t>לֹא יָצָא יְדֵי חוֹבָתוֹ</w:t>
      </w:r>
      <w:r w:rsidRPr="001E2CBF">
        <w:rPr>
          <w:rFonts w:asciiTheme="minorBidi" w:hAnsiTheme="minorBidi"/>
          <w:sz w:val="24"/>
          <w:szCs w:val="24"/>
          <w:rtl/>
        </w:rPr>
        <w:t>.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</w:p>
    <w:p w:rsidR="001E2CBF" w:rsidRPr="00790380" w:rsidRDefault="001E2CBF" w:rsidP="001E2CBF">
      <w:pPr>
        <w:pStyle w:val="a3"/>
        <w:spacing w:after="0" w:line="288" w:lineRule="auto"/>
        <w:ind w:left="0"/>
        <w:rPr>
          <w:rFonts w:asciiTheme="minorBidi" w:hAnsiTheme="minorBidi"/>
          <w:sz w:val="24"/>
          <w:szCs w:val="24"/>
        </w:rPr>
      </w:pPr>
    </w:p>
    <w:p w:rsidR="001E2CBF" w:rsidRPr="00790380" w:rsidRDefault="001E2CBF" w:rsidP="001E2CBF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1E2CBF">
        <w:rPr>
          <w:rFonts w:asciiTheme="minorBidi" w:hAnsiTheme="minorBidi"/>
          <w:sz w:val="24"/>
          <w:szCs w:val="24"/>
          <w:u w:val="single"/>
          <w:rtl/>
        </w:rPr>
        <w:t>המקרה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  <w:r w:rsidRPr="00790380">
        <w:rPr>
          <w:rFonts w:asciiTheme="minorBidi" w:hAnsiTheme="minorBidi" w:hint="cs"/>
          <w:sz w:val="24"/>
          <w:szCs w:val="24"/>
          <w:rtl/>
        </w:rPr>
        <w:t>ש</w:t>
      </w:r>
      <w:r w:rsidRPr="00790380">
        <w:rPr>
          <w:rFonts w:asciiTheme="minorBidi" w:hAnsiTheme="minorBidi"/>
          <w:sz w:val="24"/>
          <w:szCs w:val="24"/>
          <w:rtl/>
        </w:rPr>
        <w:t>בו עוסקת המשנה הוא</w:t>
      </w:r>
      <w:r w:rsidRPr="00790380">
        <w:rPr>
          <w:rFonts w:asciiTheme="minorBidi" w:hAnsiTheme="minorBidi" w:hint="cs"/>
          <w:sz w:val="24"/>
          <w:szCs w:val="24"/>
          <w:rtl/>
        </w:rPr>
        <w:t>: ____________________________________.</w:t>
      </w:r>
    </w:p>
    <w:p w:rsidR="001E2CBF" w:rsidRPr="001E2CBF" w:rsidRDefault="001E2CBF" w:rsidP="001E2CBF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לדעת תנא קמא </w:t>
      </w:r>
      <w:r w:rsidRPr="00790380">
        <w:rPr>
          <w:rFonts w:asciiTheme="minorBidi" w:hAnsiTheme="minorBidi" w:hint="cs"/>
          <w:sz w:val="24"/>
          <w:szCs w:val="24"/>
          <w:rtl/>
        </w:rPr>
        <w:t>(</w:t>
      </w:r>
      <w:r w:rsidRPr="00790380">
        <w:rPr>
          <w:rFonts w:asciiTheme="minorBidi" w:hAnsiTheme="minorBidi"/>
          <w:sz w:val="24"/>
          <w:szCs w:val="24"/>
          <w:rtl/>
        </w:rPr>
        <w:t>התנא הראשון שנזכר במשנה</w:t>
      </w:r>
      <w:r w:rsidRPr="00790380">
        <w:rPr>
          <w:rFonts w:asciiTheme="minorBidi" w:hAnsiTheme="minorBidi" w:hint="cs"/>
          <w:sz w:val="24"/>
          <w:szCs w:val="24"/>
          <w:rtl/>
        </w:rPr>
        <w:t>)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  <w:r w:rsidRPr="001E2CBF">
        <w:rPr>
          <w:rFonts w:asciiTheme="minorBidi" w:hAnsiTheme="minorBidi"/>
          <w:b/>
          <w:bCs/>
          <w:sz w:val="24"/>
          <w:szCs w:val="24"/>
          <w:rtl/>
        </w:rPr>
        <w:t>הדין</w:t>
      </w:r>
      <w:r w:rsidRPr="001E2CBF">
        <w:rPr>
          <w:rFonts w:asciiTheme="minorBidi" w:hAnsiTheme="minorBidi"/>
          <w:sz w:val="24"/>
          <w:szCs w:val="24"/>
          <w:rtl/>
        </w:rPr>
        <w:t xml:space="preserve"> במקרה זה הוא</w:t>
      </w:r>
      <w:r w:rsidRPr="001E2CBF">
        <w:rPr>
          <w:rFonts w:asciiTheme="minorBidi" w:hAnsiTheme="minorBidi" w:hint="cs"/>
          <w:sz w:val="24"/>
          <w:szCs w:val="24"/>
          <w:rtl/>
        </w:rPr>
        <w:t>: ____________.</w:t>
      </w:r>
    </w:p>
    <w:p w:rsidR="001E2CBF" w:rsidRPr="001E2CBF" w:rsidRDefault="001E2CBF" w:rsidP="001E2CBF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Theme="minorBidi" w:hAnsiTheme="minorBidi"/>
          <w:sz w:val="24"/>
          <w:szCs w:val="24"/>
        </w:rPr>
      </w:pPr>
      <w:r w:rsidRPr="001E2CBF">
        <w:rPr>
          <w:rFonts w:asciiTheme="minorBidi" w:hAnsiTheme="minorBidi"/>
          <w:sz w:val="24"/>
          <w:szCs w:val="24"/>
          <w:rtl/>
        </w:rPr>
        <w:t xml:space="preserve">אדם שישן תחת מיטה בתוך הסוכה לא קיים מצוַת סוכה כי הוא </w:t>
      </w:r>
      <w:r w:rsidRPr="001E2CBF">
        <w:rPr>
          <w:rFonts w:asciiTheme="minorBidi" w:hAnsiTheme="minorBidi"/>
          <w:sz w:val="24"/>
          <w:szCs w:val="24"/>
          <w:u w:val="single"/>
          <w:rtl/>
        </w:rPr>
        <w:t>ישן / לא ישן</w:t>
      </w:r>
      <w:r w:rsidRPr="001E2CBF">
        <w:rPr>
          <w:rFonts w:asciiTheme="minorBidi" w:hAnsiTheme="minorBidi"/>
          <w:sz w:val="24"/>
          <w:szCs w:val="24"/>
          <w:rtl/>
        </w:rPr>
        <w:t xml:space="preserve"> תחת הסכך. </w:t>
      </w:r>
    </w:p>
    <w:p w:rsidR="001E2CBF" w:rsidRPr="001E2CBF" w:rsidRDefault="001E2CBF" w:rsidP="001E2CBF">
      <w:pPr>
        <w:spacing w:after="0" w:line="288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1E2CBF" w:rsidRPr="001E2CBF" w:rsidRDefault="001E2CBF" w:rsidP="001E2CBF">
      <w:pPr>
        <w:rPr>
          <w:sz w:val="24"/>
          <w:szCs w:val="24"/>
          <w:rtl/>
        </w:rPr>
      </w:pPr>
      <w:r w:rsidRPr="001E2CBF">
        <w:rPr>
          <w:rFonts w:hint="cs"/>
          <w:b/>
          <w:bCs/>
          <w:sz w:val="24"/>
          <w:szCs w:val="24"/>
          <w:rtl/>
        </w:rPr>
        <w:t>משימה 3</w:t>
      </w:r>
      <w:r w:rsidRPr="001E2CBF">
        <w:rPr>
          <w:rFonts w:hint="cs"/>
          <w:sz w:val="24"/>
          <w:szCs w:val="24"/>
          <w:rtl/>
        </w:rPr>
        <w:t>:</w:t>
      </w:r>
    </w:p>
    <w:p w:rsidR="001E2CBF" w:rsidRPr="001E2CBF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1E2CBF">
        <w:rPr>
          <w:rFonts w:asciiTheme="minorBidi" w:hAnsiTheme="minorBidi" w:hint="cs"/>
          <w:sz w:val="24"/>
          <w:szCs w:val="24"/>
          <w:rtl/>
        </w:rPr>
        <w:t xml:space="preserve">סמנו את </w:t>
      </w:r>
      <w:r w:rsidRPr="001E2CBF">
        <w:rPr>
          <w:rFonts w:asciiTheme="minorBidi" w:hAnsiTheme="minorBidi"/>
          <w:sz w:val="24"/>
          <w:szCs w:val="24"/>
          <w:rtl/>
        </w:rPr>
        <w:t xml:space="preserve">הפירוש הנכון: </w:t>
      </w:r>
    </w:p>
    <w:p w:rsidR="001E2CBF" w:rsidRPr="00790380" w:rsidRDefault="001E2CBF" w:rsidP="001E2CBF">
      <w:pPr>
        <w:pStyle w:val="a3"/>
        <w:spacing w:after="0" w:line="288" w:lineRule="auto"/>
        <w:ind w:left="0"/>
        <w:rPr>
          <w:rFonts w:asciiTheme="minorBidi" w:hAnsiTheme="minorBidi"/>
          <w:sz w:val="24"/>
          <w:szCs w:val="24"/>
          <w:rtl/>
        </w:rPr>
      </w:pPr>
      <w:r w:rsidRPr="001E2CBF">
        <w:rPr>
          <w:rFonts w:asciiTheme="minorBidi" w:hAnsiTheme="minorBidi"/>
          <w:sz w:val="24"/>
          <w:szCs w:val="24"/>
          <w:rtl/>
        </w:rPr>
        <w:t>מי שישן תַּחַת הַמִּטָּה בַּסֻּכָּה – לֹא יָצָא יְדֵי חוֹבָתוֹ.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pStyle w:val="a3"/>
        <w:numPr>
          <w:ilvl w:val="0"/>
          <w:numId w:val="2"/>
        </w:numPr>
        <w:spacing w:after="0" w:line="288" w:lineRule="auto"/>
        <w:rPr>
          <w:rFonts w:asciiTheme="minorBidi" w:hAnsiTheme="minorBidi"/>
          <w:sz w:val="24"/>
          <w:szCs w:val="24"/>
          <w:rtl/>
        </w:rPr>
        <w:sectPr w:rsidR="001E2CBF" w:rsidRPr="00790380" w:rsidSect="00790380">
          <w:pgSz w:w="11906" w:h="16838"/>
          <w:pgMar w:top="1134" w:right="1800" w:bottom="709" w:left="1800" w:header="708" w:footer="708" w:gutter="0"/>
          <w:cols w:space="708"/>
          <w:bidi/>
          <w:rtlGutter/>
          <w:docGrid w:linePitch="360"/>
        </w:sectPr>
      </w:pPr>
    </w:p>
    <w:p w:rsidR="001E2CBF" w:rsidRPr="00790380" w:rsidRDefault="001E2CBF" w:rsidP="001E2CBF">
      <w:pPr>
        <w:pStyle w:val="a3"/>
        <w:numPr>
          <w:ilvl w:val="0"/>
          <w:numId w:val="2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lastRenderedPageBreak/>
        <w:t>לא יֵצא מהסוכה כל החג.</w:t>
      </w:r>
    </w:p>
    <w:p w:rsidR="001E2CBF" w:rsidRPr="00790380" w:rsidRDefault="001E2CBF" w:rsidP="001E2CBF">
      <w:pPr>
        <w:pStyle w:val="a3"/>
        <w:numPr>
          <w:ilvl w:val="0"/>
          <w:numId w:val="2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>לא יֵצא מהסוכה עד שיתעורר.</w:t>
      </w:r>
    </w:p>
    <w:p w:rsidR="001E2CBF" w:rsidRPr="00790380" w:rsidRDefault="001E2CBF" w:rsidP="001E2CBF">
      <w:pPr>
        <w:pStyle w:val="a3"/>
        <w:numPr>
          <w:ilvl w:val="0"/>
          <w:numId w:val="2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lastRenderedPageBreak/>
        <w:t>לא קיים את מצו</w:t>
      </w:r>
      <w:r w:rsidRPr="00790380">
        <w:rPr>
          <w:rFonts w:asciiTheme="minorBidi" w:hAnsiTheme="minorBidi" w:hint="cs"/>
          <w:sz w:val="24"/>
          <w:szCs w:val="24"/>
          <w:rtl/>
        </w:rPr>
        <w:t>ַ</w:t>
      </w:r>
      <w:r w:rsidRPr="00790380">
        <w:rPr>
          <w:rFonts w:asciiTheme="minorBidi" w:hAnsiTheme="minorBidi"/>
          <w:sz w:val="24"/>
          <w:szCs w:val="24"/>
          <w:rtl/>
        </w:rPr>
        <w:t>ת סוכה.</w:t>
      </w:r>
    </w:p>
    <w:p w:rsidR="001E2CBF" w:rsidRPr="00790380" w:rsidRDefault="001E2CBF" w:rsidP="001E2CBF">
      <w:pPr>
        <w:pStyle w:val="a3"/>
        <w:numPr>
          <w:ilvl w:val="0"/>
          <w:numId w:val="2"/>
        </w:num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לא קיים את החובה לברך על הסוכה.</w:t>
      </w:r>
    </w:p>
    <w:p w:rsidR="001E2CBF" w:rsidRPr="00790380" w:rsidRDefault="001E2CBF" w:rsidP="001E2CBF">
      <w:pPr>
        <w:rPr>
          <w:sz w:val="24"/>
          <w:szCs w:val="24"/>
          <w:rtl/>
        </w:rPr>
        <w:sectPr w:rsidR="001E2CBF" w:rsidRPr="00790380" w:rsidSect="00790380">
          <w:type w:val="continuous"/>
          <w:pgSz w:w="11906" w:h="16838"/>
          <w:pgMar w:top="709" w:right="1800" w:bottom="1701" w:left="1800" w:header="708" w:footer="708" w:gutter="0"/>
          <w:cols w:num="2" w:space="708"/>
          <w:bidi/>
          <w:rtlGutter/>
          <w:docGrid w:linePitch="360"/>
        </w:sectPr>
      </w:pPr>
    </w:p>
    <w:p w:rsidR="001E2CBF" w:rsidRPr="00790380" w:rsidRDefault="001E2CBF" w:rsidP="001E2CBF">
      <w:pPr>
        <w:rPr>
          <w:sz w:val="24"/>
          <w:szCs w:val="24"/>
          <w:rtl/>
        </w:rPr>
      </w:pPr>
    </w:p>
    <w:p w:rsidR="001E2CBF" w:rsidRPr="00790380" w:rsidRDefault="001E2CBF" w:rsidP="001E2CBF">
      <w:pPr>
        <w:rPr>
          <w:sz w:val="24"/>
          <w:szCs w:val="24"/>
          <w:rtl/>
        </w:rPr>
      </w:pPr>
      <w:r w:rsidRPr="00790380">
        <w:rPr>
          <w:rFonts w:hint="cs"/>
          <w:b/>
          <w:bCs/>
          <w:sz w:val="24"/>
          <w:szCs w:val="24"/>
          <w:rtl/>
        </w:rPr>
        <w:lastRenderedPageBreak/>
        <w:t xml:space="preserve">משימה </w:t>
      </w:r>
      <w:r>
        <w:rPr>
          <w:rFonts w:hint="cs"/>
          <w:b/>
          <w:bCs/>
          <w:sz w:val="24"/>
          <w:szCs w:val="24"/>
          <w:rtl/>
        </w:rPr>
        <w:t>4</w:t>
      </w:r>
      <w:r w:rsidRPr="00790380">
        <w:rPr>
          <w:rFonts w:hint="cs"/>
          <w:sz w:val="24"/>
          <w:szCs w:val="24"/>
          <w:rtl/>
        </w:rPr>
        <w:t>: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אָמַר </w:t>
      </w:r>
      <w:r w:rsidRPr="001E2CBF">
        <w:rPr>
          <w:rFonts w:asciiTheme="minorBidi" w:hAnsiTheme="minorBidi"/>
          <w:sz w:val="24"/>
          <w:szCs w:val="24"/>
          <w:rtl/>
        </w:rPr>
        <w:t>רַבִּי יְהוּדָה</w:t>
      </w:r>
      <w:r w:rsidRPr="00790380">
        <w:rPr>
          <w:rFonts w:asciiTheme="minorBidi" w:hAnsiTheme="minorBidi"/>
          <w:sz w:val="24"/>
          <w:szCs w:val="24"/>
          <w:rtl/>
        </w:rPr>
        <w:t>: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</w:rPr>
      </w:pPr>
      <w:proofErr w:type="spellStart"/>
      <w:r w:rsidRPr="00790380">
        <w:rPr>
          <w:rFonts w:asciiTheme="minorBidi" w:hAnsiTheme="minorBidi"/>
          <w:sz w:val="24"/>
          <w:szCs w:val="24"/>
          <w:rtl/>
        </w:rPr>
        <w:t>נוֹהֲגִין</w:t>
      </w:r>
      <w:proofErr w:type="spellEnd"/>
      <w:r w:rsidRPr="00790380">
        <w:rPr>
          <w:rFonts w:asciiTheme="minorBidi" w:hAnsiTheme="minorBidi"/>
          <w:sz w:val="24"/>
          <w:szCs w:val="24"/>
          <w:rtl/>
        </w:rPr>
        <w:t xml:space="preserve"> הָיִינוּ שֶׁהָיִינוּ יְשֵׁנִים תַּחַת הַמִּטָּה בִּפְנֵי הַזְּקֵנִים וְלֹא אָמְרוּ לָנוּ דָּבָר. 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 w:hint="cs"/>
          <w:sz w:val="24"/>
          <w:szCs w:val="24"/>
          <w:rtl/>
        </w:rPr>
        <w:t>מחקו את המיותר</w:t>
      </w:r>
      <w:r w:rsidRPr="00790380">
        <w:rPr>
          <w:rFonts w:asciiTheme="minorBidi" w:hAnsiTheme="minorBidi"/>
          <w:sz w:val="24"/>
          <w:szCs w:val="24"/>
          <w:rtl/>
        </w:rPr>
        <w:t>: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מכך שהזקנים לא אמרו שום דבר כשראו אנשים ישנים </w:t>
      </w:r>
      <w:r w:rsidRPr="00790380">
        <w:rPr>
          <w:rFonts w:asciiTheme="minorBidi" w:hAnsiTheme="minorBidi"/>
          <w:sz w:val="24"/>
          <w:szCs w:val="24"/>
          <w:u w:val="single"/>
          <w:rtl/>
        </w:rPr>
        <w:t>תחת המיטה / מחוץ לסוכה</w:t>
      </w:r>
      <w:r w:rsidRPr="00790380">
        <w:rPr>
          <w:rFonts w:asciiTheme="minorBidi" w:hAnsiTheme="minorBidi"/>
          <w:sz w:val="24"/>
          <w:szCs w:val="24"/>
          <w:rtl/>
        </w:rPr>
        <w:t>, למד ר</w:t>
      </w:r>
      <w:r w:rsidRPr="00790380">
        <w:rPr>
          <w:rFonts w:asciiTheme="minorBidi" w:hAnsiTheme="minorBidi" w:hint="cs"/>
          <w:sz w:val="24"/>
          <w:szCs w:val="24"/>
          <w:rtl/>
        </w:rPr>
        <w:t>בי</w:t>
      </w:r>
      <w:r w:rsidRPr="00790380">
        <w:rPr>
          <w:rFonts w:asciiTheme="minorBidi" w:hAnsiTheme="minorBidi"/>
          <w:sz w:val="24"/>
          <w:szCs w:val="24"/>
          <w:rtl/>
        </w:rPr>
        <w:t xml:space="preserve"> יהודה ש</w:t>
      </w:r>
      <w:r w:rsidRPr="00790380">
        <w:rPr>
          <w:rFonts w:asciiTheme="minorBidi" w:hAnsiTheme="minorBidi"/>
          <w:sz w:val="24"/>
          <w:szCs w:val="24"/>
          <w:u w:val="single"/>
          <w:rtl/>
        </w:rPr>
        <w:t>מותר / אסור</w:t>
      </w:r>
      <w:r w:rsidRPr="00790380">
        <w:rPr>
          <w:rFonts w:asciiTheme="minorBidi" w:hAnsiTheme="minorBidi"/>
          <w:sz w:val="24"/>
          <w:szCs w:val="24"/>
          <w:rtl/>
        </w:rPr>
        <w:t xml:space="preserve"> לישון תחת המיטה</w:t>
      </w:r>
      <w:r w:rsidRPr="00790380">
        <w:rPr>
          <w:rFonts w:asciiTheme="minorBidi" w:hAnsiTheme="minorBidi" w:hint="cs"/>
          <w:sz w:val="24"/>
          <w:szCs w:val="24"/>
          <w:rtl/>
        </w:rPr>
        <w:t xml:space="preserve"> בסוכה</w:t>
      </w:r>
      <w:r w:rsidRPr="00790380">
        <w:rPr>
          <w:rFonts w:asciiTheme="minorBidi" w:hAnsiTheme="minorBidi"/>
          <w:sz w:val="24"/>
          <w:szCs w:val="24"/>
          <w:rtl/>
        </w:rPr>
        <w:t>.</w:t>
      </w: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</w:p>
    <w:p w:rsidR="001E2CBF" w:rsidRPr="00790380" w:rsidRDefault="001E2CBF" w:rsidP="001E2CBF">
      <w:pPr>
        <w:rPr>
          <w:b/>
          <w:bCs/>
          <w:sz w:val="24"/>
          <w:szCs w:val="24"/>
          <w:rtl/>
        </w:rPr>
      </w:pPr>
      <w:r w:rsidRPr="00790380">
        <w:rPr>
          <w:rFonts w:hint="cs"/>
          <w:b/>
          <w:bCs/>
          <w:sz w:val="24"/>
          <w:szCs w:val="24"/>
          <w:rtl/>
        </w:rPr>
        <w:t xml:space="preserve">משימה </w:t>
      </w:r>
      <w:r>
        <w:rPr>
          <w:rFonts w:hint="cs"/>
          <w:b/>
          <w:bCs/>
          <w:sz w:val="24"/>
          <w:szCs w:val="24"/>
          <w:rtl/>
        </w:rPr>
        <w:t>5</w:t>
      </w:r>
      <w:r w:rsidRPr="00790380">
        <w:rPr>
          <w:rFonts w:hint="cs"/>
          <w:b/>
          <w:bCs/>
          <w:sz w:val="24"/>
          <w:szCs w:val="24"/>
          <w:rtl/>
        </w:rPr>
        <w:t>: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דברי ר</w:t>
      </w:r>
      <w:r w:rsidRPr="00790380">
        <w:rPr>
          <w:rFonts w:asciiTheme="minorBidi" w:hAnsiTheme="minorBidi" w:hint="cs"/>
          <w:sz w:val="24"/>
          <w:szCs w:val="24"/>
          <w:rtl/>
        </w:rPr>
        <w:t>בי</w:t>
      </w:r>
      <w:r w:rsidRPr="00790380">
        <w:rPr>
          <w:rFonts w:asciiTheme="minorBidi" w:hAnsiTheme="minorBidi"/>
          <w:sz w:val="24"/>
          <w:szCs w:val="24"/>
          <w:rtl/>
        </w:rPr>
        <w:t xml:space="preserve"> שמעון כוללים: 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b/>
          <w:bCs/>
          <w:sz w:val="24"/>
          <w:szCs w:val="24"/>
          <w:rtl/>
        </w:rPr>
        <w:t>מעשה, אמירה של רבן גמליאל על המעשה ומסקנה של רבי שמעון</w:t>
      </w:r>
      <w:r w:rsidRPr="00790380">
        <w:rPr>
          <w:rFonts w:asciiTheme="minorBidi" w:hAnsiTheme="minorBidi"/>
          <w:sz w:val="24"/>
          <w:szCs w:val="24"/>
          <w:rtl/>
        </w:rPr>
        <w:t>.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pStyle w:val="a3"/>
        <w:numPr>
          <w:ilvl w:val="0"/>
          <w:numId w:val="4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b/>
          <w:bCs/>
          <w:sz w:val="24"/>
          <w:szCs w:val="24"/>
          <w:rtl/>
        </w:rPr>
        <w:t>המעשה</w:t>
      </w:r>
      <w:r w:rsidRPr="00790380">
        <w:rPr>
          <w:rFonts w:asciiTheme="minorBidi" w:hAnsiTheme="minorBidi"/>
          <w:sz w:val="24"/>
          <w:szCs w:val="24"/>
          <w:rtl/>
        </w:rPr>
        <w:t xml:space="preserve">: </w:t>
      </w:r>
    </w:p>
    <w:p w:rsidR="001E2CBF" w:rsidRPr="00790380" w:rsidRDefault="001E2CBF" w:rsidP="001E2CBF">
      <w:pPr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מַעֲשֶׂה בְּטָבִי, עַבְדּוֹ שֶׁל רַבָּן גַּמְלִיאֵל, שֶׁהָיָה יָשֵׁן תַּחַת הַמִּטָּה.</w:t>
      </w:r>
    </w:p>
    <w:p w:rsidR="001E2CBF" w:rsidRPr="00790380" w:rsidRDefault="001E2CBF" w:rsidP="001E2CBF">
      <w:pPr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spacing w:after="0" w:line="288" w:lineRule="auto"/>
        <w:ind w:firstLine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1. על מי מסופר המעשה?</w:t>
      </w:r>
    </w:p>
    <w:p w:rsidR="001E2CBF" w:rsidRPr="00790380" w:rsidRDefault="001E2CBF" w:rsidP="001E2CBF">
      <w:pPr>
        <w:spacing w:after="0" w:line="288" w:lineRule="auto"/>
        <w:ind w:firstLine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2. מה היה המעשה?</w:t>
      </w:r>
    </w:p>
    <w:p w:rsidR="001E2CBF" w:rsidRPr="00790380" w:rsidRDefault="001E2CBF" w:rsidP="001E2CBF">
      <w:pPr>
        <w:spacing w:after="0" w:line="288" w:lineRule="auto"/>
        <w:ind w:firstLine="360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pStyle w:val="a3"/>
        <w:numPr>
          <w:ilvl w:val="0"/>
          <w:numId w:val="4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b/>
          <w:bCs/>
          <w:sz w:val="24"/>
          <w:szCs w:val="24"/>
          <w:rtl/>
        </w:rPr>
        <w:t>האמירה של רבן גמליאל</w:t>
      </w:r>
      <w:r w:rsidRPr="00790380">
        <w:rPr>
          <w:rFonts w:asciiTheme="minorBidi" w:hAnsiTheme="minorBidi"/>
          <w:sz w:val="24"/>
          <w:szCs w:val="24"/>
          <w:rtl/>
        </w:rPr>
        <w:t xml:space="preserve">: 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וְאָמַר לָהֶן רַבָּן גַּמְלִיאֵל לַזְּקֵנִים: רְאִיתֶם טָבִי עַבְדִּי שֶׁהוּא תַלְמִיד חָכָם וְיוֹדֵעַ שֶׁעֲבָדִים פְּטוּרִים מִן הַסֻּכָּה -  לְפִיכָךְ יָשֵׁן הוּא תַחַת הַמִּטָּה. 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</w:rPr>
      </w:pPr>
    </w:p>
    <w:p w:rsidR="001E2CBF" w:rsidRPr="00790380" w:rsidRDefault="001E2CBF" w:rsidP="001E2CBF">
      <w:pPr>
        <w:pStyle w:val="a3"/>
        <w:spacing w:after="0" w:line="288" w:lineRule="auto"/>
        <w:ind w:left="0" w:firstLine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רבן גמליאל </w:t>
      </w:r>
      <w:r w:rsidRPr="00790380">
        <w:rPr>
          <w:rFonts w:asciiTheme="minorBidi" w:hAnsiTheme="minorBidi" w:hint="cs"/>
          <w:sz w:val="24"/>
          <w:szCs w:val="24"/>
          <w:rtl/>
        </w:rPr>
        <w:t>ה</w:t>
      </w:r>
      <w:r w:rsidRPr="00790380">
        <w:rPr>
          <w:rFonts w:asciiTheme="minorBidi" w:hAnsiTheme="minorBidi"/>
          <w:sz w:val="24"/>
          <w:szCs w:val="24"/>
          <w:rtl/>
        </w:rPr>
        <w:t>סביר לזקנים (החכמים) מדוע טבי ישן תחת המיטה.</w:t>
      </w:r>
    </w:p>
    <w:p w:rsidR="001E2CBF" w:rsidRPr="00790380" w:rsidRDefault="001E2CBF" w:rsidP="001E2CBF">
      <w:pPr>
        <w:pStyle w:val="a3"/>
        <w:spacing w:after="0" w:line="288" w:lineRule="auto"/>
        <w:ind w:left="0" w:firstLine="360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 xml:space="preserve">לפי דבריו של רבן גמליאל: מדוע מותר לטבי לישון תחת המיטה בסוכה? </w:t>
      </w:r>
    </w:p>
    <w:p w:rsidR="001E2CBF" w:rsidRPr="00790380" w:rsidRDefault="001E2CBF" w:rsidP="001E2CBF">
      <w:pPr>
        <w:pStyle w:val="a3"/>
        <w:spacing w:after="0" w:line="288" w:lineRule="auto"/>
        <w:ind w:left="0" w:firstLine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סמנו את</w:t>
      </w:r>
      <w:r w:rsidRPr="00790380">
        <w:rPr>
          <w:rFonts w:asciiTheme="minorBidi" w:hAnsiTheme="minorBidi"/>
          <w:sz w:val="24"/>
          <w:szCs w:val="24"/>
          <w:rtl/>
        </w:rPr>
        <w:t xml:space="preserve"> התשובה הנכונה:</w:t>
      </w:r>
    </w:p>
    <w:p w:rsidR="001E2CBF" w:rsidRPr="00790380" w:rsidRDefault="001E2CBF" w:rsidP="001E2CBF">
      <w:pPr>
        <w:pStyle w:val="a3"/>
        <w:numPr>
          <w:ilvl w:val="0"/>
          <w:numId w:val="3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>מפני</w:t>
      </w:r>
      <w:bookmarkStart w:id="0" w:name="_GoBack"/>
      <w:bookmarkEnd w:id="0"/>
      <w:r w:rsidRPr="00790380">
        <w:rPr>
          <w:rFonts w:asciiTheme="minorBidi" w:hAnsiTheme="minorBidi"/>
          <w:sz w:val="24"/>
          <w:szCs w:val="24"/>
          <w:rtl/>
        </w:rPr>
        <w:t xml:space="preserve"> שהוא תלמיד חכם.</w:t>
      </w:r>
    </w:p>
    <w:p w:rsidR="001E2CBF" w:rsidRPr="00790380" w:rsidRDefault="001E2CBF" w:rsidP="001E2CBF">
      <w:pPr>
        <w:pStyle w:val="a3"/>
        <w:numPr>
          <w:ilvl w:val="0"/>
          <w:numId w:val="3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>מפני שהוא עבד גוי, ועבד גוי פטור ממצוַת סוכה.</w:t>
      </w:r>
    </w:p>
    <w:p w:rsidR="001E2CBF" w:rsidRPr="00790380" w:rsidRDefault="001E2CBF" w:rsidP="001E2CBF">
      <w:pPr>
        <w:pStyle w:val="a3"/>
        <w:numPr>
          <w:ilvl w:val="0"/>
          <w:numId w:val="3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sz w:val="24"/>
          <w:szCs w:val="24"/>
          <w:rtl/>
        </w:rPr>
        <w:t>מפני שלכל אדם מותר לישון תחת המיטה.</w:t>
      </w:r>
    </w:p>
    <w:p w:rsidR="001E2CBF" w:rsidRPr="00790380" w:rsidRDefault="001E2CBF" w:rsidP="001E2CBF">
      <w:pPr>
        <w:pStyle w:val="a3"/>
        <w:spacing w:after="0" w:line="288" w:lineRule="auto"/>
        <w:rPr>
          <w:rFonts w:asciiTheme="minorBidi" w:hAnsiTheme="minorBidi"/>
          <w:sz w:val="24"/>
          <w:szCs w:val="24"/>
        </w:rPr>
      </w:pPr>
    </w:p>
    <w:p w:rsidR="001E2CBF" w:rsidRPr="00790380" w:rsidRDefault="001E2CBF" w:rsidP="001E2CBF">
      <w:pPr>
        <w:pStyle w:val="a3"/>
        <w:numPr>
          <w:ilvl w:val="0"/>
          <w:numId w:val="4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/>
          <w:b/>
          <w:bCs/>
          <w:sz w:val="24"/>
          <w:szCs w:val="24"/>
          <w:rtl/>
        </w:rPr>
        <w:t>מסקנתו של רבי שמעון מהמעשה</w:t>
      </w:r>
      <w:r w:rsidRPr="00790380">
        <w:rPr>
          <w:rFonts w:asciiTheme="minorBidi" w:hAnsiTheme="minorBidi"/>
          <w:sz w:val="24"/>
          <w:szCs w:val="24"/>
          <w:rtl/>
        </w:rPr>
        <w:t xml:space="preserve">: 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וּלְפִי דַּרְכֵּנוּ לָמַדְנוּ, שֶׁהַיָּשֵׁן תַּחַת הַמִּטָּה לֹא יָצָא יְדֵי חוֹבָתוֹ.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</w:rPr>
      </w:pPr>
    </w:p>
    <w:p w:rsidR="001E2CBF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השלימו את החסר</w:t>
      </w:r>
      <w:r w:rsidRPr="00790380">
        <w:rPr>
          <w:rFonts w:asciiTheme="minorBidi" w:hAnsiTheme="minorBidi"/>
          <w:sz w:val="24"/>
          <w:szCs w:val="24"/>
          <w:rtl/>
        </w:rPr>
        <w:t xml:space="preserve"> (</w:t>
      </w:r>
      <w:proofErr w:type="spellStart"/>
      <w:r w:rsidRPr="00790380">
        <w:rPr>
          <w:rFonts w:asciiTheme="minorBidi" w:hAnsiTheme="minorBidi"/>
          <w:sz w:val="24"/>
          <w:szCs w:val="24"/>
          <w:rtl/>
        </w:rPr>
        <w:t>ה</w:t>
      </w:r>
      <w:r w:rsidRPr="00790380">
        <w:rPr>
          <w:rFonts w:asciiTheme="minorBidi" w:hAnsiTheme="minorBidi" w:hint="cs"/>
          <w:sz w:val="24"/>
          <w:szCs w:val="24"/>
          <w:rtl/>
        </w:rPr>
        <w:t>ֵ</w:t>
      </w:r>
      <w:r w:rsidRPr="00790380">
        <w:rPr>
          <w:rFonts w:asciiTheme="minorBidi" w:hAnsiTheme="minorBidi"/>
          <w:sz w:val="24"/>
          <w:szCs w:val="24"/>
          <w:rtl/>
        </w:rPr>
        <w:t>ע</w:t>
      </w:r>
      <w:r w:rsidRPr="00790380">
        <w:rPr>
          <w:rFonts w:asciiTheme="minorBidi" w:hAnsiTheme="minorBidi" w:hint="cs"/>
          <w:sz w:val="24"/>
          <w:szCs w:val="24"/>
          <w:rtl/>
        </w:rPr>
        <w:t>ָ</w:t>
      </w:r>
      <w:r w:rsidRPr="00790380">
        <w:rPr>
          <w:rFonts w:asciiTheme="minorBidi" w:hAnsiTheme="minorBidi"/>
          <w:sz w:val="24"/>
          <w:szCs w:val="24"/>
          <w:rtl/>
        </w:rPr>
        <w:t>זרו</w:t>
      </w:r>
      <w:proofErr w:type="spellEnd"/>
      <w:r w:rsidRPr="007903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790380">
        <w:rPr>
          <w:rFonts w:asciiTheme="minorBidi" w:hAnsiTheme="minorBidi"/>
          <w:sz w:val="24"/>
          <w:szCs w:val="24"/>
          <w:rtl/>
        </w:rPr>
        <w:t>בתרמילון</w:t>
      </w:r>
      <w:proofErr w:type="spellEnd"/>
      <w:r w:rsidRPr="00790380">
        <w:rPr>
          <w:rFonts w:asciiTheme="minorBidi" w:hAnsiTheme="minorBidi"/>
          <w:sz w:val="24"/>
          <w:szCs w:val="24"/>
          <w:rtl/>
        </w:rPr>
        <w:t>):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1E2CBF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/>
          <w:sz w:val="24"/>
          <w:szCs w:val="24"/>
          <w:rtl/>
        </w:rPr>
        <w:t>מכך שרבן גמליאל אמר ש</w:t>
      </w:r>
      <w:r w:rsidRPr="00790380">
        <w:rPr>
          <w:rFonts w:asciiTheme="minorBidi" w:hAnsiTheme="minorBidi" w:hint="cs"/>
          <w:sz w:val="24"/>
          <w:szCs w:val="24"/>
          <w:rtl/>
        </w:rPr>
        <w:t>הסיבה של</w:t>
      </w:r>
      <w:r w:rsidRPr="00790380">
        <w:rPr>
          <w:rFonts w:asciiTheme="minorBidi" w:hAnsiTheme="minorBidi"/>
          <w:sz w:val="24"/>
          <w:szCs w:val="24"/>
          <w:rtl/>
        </w:rPr>
        <w:t xml:space="preserve">___ העבד </w:t>
      </w:r>
      <w:r w:rsidRPr="00790380">
        <w:rPr>
          <w:rFonts w:asciiTheme="minorBidi" w:hAnsiTheme="minorBidi" w:hint="cs"/>
          <w:sz w:val="24"/>
          <w:szCs w:val="24"/>
          <w:rtl/>
        </w:rPr>
        <w:t>מותר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  <w:r w:rsidRPr="00790380">
        <w:rPr>
          <w:rFonts w:asciiTheme="minorBidi" w:hAnsiTheme="minorBidi" w:hint="cs"/>
          <w:sz w:val="24"/>
          <w:szCs w:val="24"/>
          <w:rtl/>
        </w:rPr>
        <w:t>היה לישון</w:t>
      </w:r>
      <w:r w:rsidRPr="00790380">
        <w:rPr>
          <w:rFonts w:asciiTheme="minorBidi" w:hAnsiTheme="minorBidi"/>
          <w:sz w:val="24"/>
          <w:szCs w:val="24"/>
          <w:rtl/>
        </w:rPr>
        <w:t xml:space="preserve"> תחת המיטה </w:t>
      </w:r>
      <w:r w:rsidRPr="00790380">
        <w:rPr>
          <w:rFonts w:asciiTheme="minorBidi" w:hAnsiTheme="minorBidi" w:hint="cs"/>
          <w:sz w:val="24"/>
          <w:szCs w:val="24"/>
          <w:rtl/>
        </w:rPr>
        <w:t>היא</w:t>
      </w:r>
      <w:r w:rsidRPr="00790380">
        <w:rPr>
          <w:rFonts w:asciiTheme="minorBidi" w:hAnsiTheme="minorBidi"/>
          <w:sz w:val="24"/>
          <w:szCs w:val="24"/>
          <w:rtl/>
        </w:rPr>
        <w:t xml:space="preserve"> שעבד</w:t>
      </w:r>
      <w:r w:rsidRPr="00790380">
        <w:rPr>
          <w:rFonts w:asciiTheme="minorBidi" w:hAnsiTheme="minorBidi" w:hint="cs"/>
          <w:sz w:val="24"/>
          <w:szCs w:val="24"/>
          <w:rtl/>
        </w:rPr>
        <w:t>ים</w:t>
      </w:r>
      <w:r w:rsidRPr="00790380">
        <w:rPr>
          <w:rFonts w:asciiTheme="minorBidi" w:hAnsiTheme="minorBidi"/>
          <w:sz w:val="24"/>
          <w:szCs w:val="24"/>
          <w:rtl/>
        </w:rPr>
        <w:t xml:space="preserve"> _</w:t>
      </w:r>
      <w:r w:rsidRPr="00790380">
        <w:rPr>
          <w:rFonts w:asciiTheme="minorBidi" w:hAnsiTheme="minorBidi" w:hint="cs"/>
          <w:sz w:val="24"/>
          <w:szCs w:val="24"/>
          <w:rtl/>
        </w:rPr>
        <w:t>__</w:t>
      </w:r>
      <w:r w:rsidRPr="00790380">
        <w:rPr>
          <w:rFonts w:asciiTheme="minorBidi" w:hAnsiTheme="minorBidi"/>
          <w:sz w:val="24"/>
          <w:szCs w:val="24"/>
          <w:rtl/>
        </w:rPr>
        <w:t>___ ממצוַת סוכה, למד רבי שמעון ש</w:t>
      </w:r>
      <w:r w:rsidRPr="00790380">
        <w:rPr>
          <w:rFonts w:asciiTheme="minorBidi" w:hAnsiTheme="minorBidi" w:hint="cs"/>
          <w:sz w:val="24"/>
          <w:szCs w:val="24"/>
          <w:rtl/>
        </w:rPr>
        <w:t>ל</w:t>
      </w:r>
      <w:r w:rsidRPr="00790380">
        <w:rPr>
          <w:rFonts w:asciiTheme="minorBidi" w:hAnsiTheme="minorBidi"/>
          <w:sz w:val="24"/>
          <w:szCs w:val="24"/>
          <w:rtl/>
        </w:rPr>
        <w:t>מי ש</w:t>
      </w:r>
      <w:r w:rsidRPr="00790380">
        <w:rPr>
          <w:rFonts w:asciiTheme="minorBidi" w:hAnsiTheme="minorBidi" w:hint="cs"/>
          <w:sz w:val="24"/>
          <w:szCs w:val="24"/>
          <w:rtl/>
        </w:rPr>
        <w:t>חייב</w:t>
      </w:r>
      <w:r w:rsidRPr="00790380">
        <w:rPr>
          <w:rFonts w:asciiTheme="minorBidi" w:hAnsiTheme="minorBidi"/>
          <w:sz w:val="24"/>
          <w:szCs w:val="24"/>
          <w:rtl/>
        </w:rPr>
        <w:t xml:space="preserve"> </w:t>
      </w:r>
      <w:r w:rsidRPr="00790380">
        <w:rPr>
          <w:rFonts w:asciiTheme="minorBidi" w:hAnsiTheme="minorBidi" w:hint="cs"/>
          <w:sz w:val="24"/>
          <w:szCs w:val="24"/>
          <w:rtl/>
        </w:rPr>
        <w:t>ב</w:t>
      </w:r>
      <w:r w:rsidRPr="00790380">
        <w:rPr>
          <w:rFonts w:asciiTheme="minorBidi" w:hAnsiTheme="minorBidi"/>
          <w:sz w:val="24"/>
          <w:szCs w:val="24"/>
          <w:rtl/>
        </w:rPr>
        <w:t>מצוַת סוכה, ____ לישון __________ בסוכה.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pStyle w:val="a3"/>
        <w:spacing w:after="0" w:line="288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(</w:t>
      </w:r>
      <w:proofErr w:type="spellStart"/>
      <w:r w:rsidRPr="001E2CBF">
        <w:rPr>
          <w:rFonts w:asciiTheme="minorBidi" w:hAnsiTheme="minorBidi"/>
          <w:b/>
          <w:bCs/>
          <w:sz w:val="24"/>
          <w:szCs w:val="24"/>
          <w:rtl/>
        </w:rPr>
        <w:t>תרמילון</w:t>
      </w:r>
      <w:proofErr w:type="spellEnd"/>
      <w:r w:rsidRPr="00790380">
        <w:rPr>
          <w:rFonts w:asciiTheme="minorBidi" w:hAnsiTheme="minorBidi"/>
          <w:sz w:val="24"/>
          <w:szCs w:val="24"/>
          <w:rtl/>
        </w:rPr>
        <w:t>: פטור</w:t>
      </w:r>
      <w:r w:rsidRPr="00790380">
        <w:rPr>
          <w:rFonts w:asciiTheme="minorBidi" w:hAnsiTheme="minorBidi" w:hint="cs"/>
          <w:sz w:val="24"/>
          <w:szCs w:val="24"/>
          <w:rtl/>
        </w:rPr>
        <w:t>ים</w:t>
      </w:r>
      <w:r w:rsidRPr="00790380">
        <w:rPr>
          <w:rFonts w:asciiTheme="minorBidi" w:hAnsiTheme="minorBidi"/>
          <w:sz w:val="24"/>
          <w:szCs w:val="24"/>
          <w:rtl/>
        </w:rPr>
        <w:t>, תחת המיטה, אסור, טבי</w:t>
      </w:r>
      <w:r w:rsidRPr="00790380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>)</w:t>
      </w:r>
    </w:p>
    <w:p w:rsidR="001E2CBF" w:rsidRPr="00790380" w:rsidRDefault="001E2CBF" w:rsidP="001E2CBF">
      <w:pPr>
        <w:spacing w:after="0" w:line="288" w:lineRule="auto"/>
        <w:rPr>
          <w:rFonts w:asciiTheme="minorBidi" w:hAnsiTheme="minorBidi"/>
          <w:sz w:val="24"/>
          <w:szCs w:val="24"/>
          <w:rtl/>
        </w:rPr>
      </w:pPr>
    </w:p>
    <w:p w:rsidR="001E2CBF" w:rsidRPr="00790380" w:rsidRDefault="001E2CBF" w:rsidP="001E2CBF">
      <w:pPr>
        <w:pStyle w:val="a3"/>
        <w:numPr>
          <w:ilvl w:val="0"/>
          <w:numId w:val="4"/>
        </w:numPr>
        <w:spacing w:after="0" w:line="288" w:lineRule="auto"/>
        <w:rPr>
          <w:rFonts w:asciiTheme="minorBidi" w:hAnsiTheme="minorBidi"/>
          <w:sz w:val="24"/>
          <w:szCs w:val="24"/>
        </w:rPr>
      </w:pPr>
      <w:r w:rsidRPr="00790380">
        <w:rPr>
          <w:rFonts w:asciiTheme="minorBidi" w:hAnsiTheme="minorBidi" w:hint="cs"/>
          <w:sz w:val="24"/>
          <w:szCs w:val="24"/>
          <w:rtl/>
        </w:rPr>
        <w:t>לסיכום:</w:t>
      </w:r>
    </w:p>
    <w:p w:rsidR="001E2CBF" w:rsidRPr="00790380" w:rsidRDefault="001E2CBF" w:rsidP="001E2CBF">
      <w:pPr>
        <w:pStyle w:val="a3"/>
        <w:spacing w:after="0" w:line="288" w:lineRule="auto"/>
        <w:ind w:left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 w:hint="cs"/>
          <w:sz w:val="24"/>
          <w:szCs w:val="24"/>
          <w:rtl/>
        </w:rPr>
        <w:t xml:space="preserve">לדעת רבי יהודה: </w:t>
      </w:r>
      <w:r w:rsidRPr="00790380">
        <w:rPr>
          <w:rFonts w:asciiTheme="minorBidi" w:hAnsiTheme="minorBidi" w:hint="cs"/>
          <w:sz w:val="24"/>
          <w:szCs w:val="24"/>
          <w:u w:val="single"/>
          <w:rtl/>
        </w:rPr>
        <w:t>מותר / אסור</w:t>
      </w:r>
      <w:r w:rsidRPr="00790380">
        <w:rPr>
          <w:rFonts w:asciiTheme="minorBidi" w:hAnsiTheme="minorBidi" w:hint="cs"/>
          <w:sz w:val="24"/>
          <w:szCs w:val="24"/>
          <w:rtl/>
        </w:rPr>
        <w:t xml:space="preserve"> לישון תחת המיטה בסוכה. </w:t>
      </w:r>
    </w:p>
    <w:p w:rsidR="001E2CBF" w:rsidRPr="00790380" w:rsidRDefault="001E2CBF" w:rsidP="001E2CBF">
      <w:pPr>
        <w:spacing w:after="0" w:line="288" w:lineRule="auto"/>
        <w:ind w:firstLine="360"/>
        <w:rPr>
          <w:rFonts w:asciiTheme="minorBidi" w:hAnsiTheme="minorBidi"/>
          <w:sz w:val="24"/>
          <w:szCs w:val="24"/>
          <w:rtl/>
        </w:rPr>
      </w:pPr>
      <w:r w:rsidRPr="00790380">
        <w:rPr>
          <w:rFonts w:asciiTheme="minorBidi" w:hAnsiTheme="minorBidi" w:hint="cs"/>
          <w:sz w:val="24"/>
          <w:szCs w:val="24"/>
          <w:rtl/>
        </w:rPr>
        <w:t xml:space="preserve">לדעת רבי שמעון: </w:t>
      </w:r>
      <w:r w:rsidRPr="00790380">
        <w:rPr>
          <w:rFonts w:asciiTheme="minorBidi" w:hAnsiTheme="minorBidi" w:hint="cs"/>
          <w:sz w:val="24"/>
          <w:szCs w:val="24"/>
          <w:u w:val="single"/>
          <w:rtl/>
        </w:rPr>
        <w:t>מותר / אסור</w:t>
      </w:r>
      <w:r w:rsidRPr="00790380">
        <w:rPr>
          <w:rFonts w:asciiTheme="minorBidi" w:hAnsiTheme="minorBidi" w:hint="cs"/>
          <w:sz w:val="24"/>
          <w:szCs w:val="24"/>
          <w:rtl/>
        </w:rPr>
        <w:t xml:space="preserve"> לישון תחת המיטה בסוכה.</w:t>
      </w:r>
    </w:p>
    <w:p w:rsidR="001E2CBF" w:rsidRPr="00790380" w:rsidRDefault="001E2CBF" w:rsidP="001E2CBF">
      <w:pPr>
        <w:rPr>
          <w:b/>
          <w:bCs/>
          <w:rtl/>
        </w:rPr>
      </w:pPr>
    </w:p>
    <w:p w:rsidR="00B326A4" w:rsidRDefault="00B326A4">
      <w:pPr>
        <w:rPr>
          <w:rFonts w:hint="cs"/>
        </w:rPr>
      </w:pPr>
    </w:p>
    <w:sectPr w:rsidR="00B326A4" w:rsidSect="00790380">
      <w:type w:val="continuous"/>
      <w:pgSz w:w="11906" w:h="16838"/>
      <w:pgMar w:top="1276" w:right="1800" w:bottom="141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BBA"/>
    <w:multiLevelType w:val="hybridMultilevel"/>
    <w:tmpl w:val="BA20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74D6"/>
    <w:multiLevelType w:val="hybridMultilevel"/>
    <w:tmpl w:val="65B2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48BF"/>
    <w:multiLevelType w:val="hybridMultilevel"/>
    <w:tmpl w:val="1DAA51DC"/>
    <w:lvl w:ilvl="0" w:tplc="83F2839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8F69DF"/>
    <w:multiLevelType w:val="hybridMultilevel"/>
    <w:tmpl w:val="8C9A8A18"/>
    <w:lvl w:ilvl="0" w:tplc="4C2C8A2E">
      <w:start w:val="1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F"/>
    <w:rsid w:val="001E2CBF"/>
    <w:rsid w:val="00B326A4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E2CB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E2CB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E2CBF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E2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E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E2CB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E2CB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E2CBF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E2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E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2016-06-21T07:45:00Z</dcterms:created>
  <dcterms:modified xsi:type="dcterms:W3CDTF">2016-06-21T07:47:00Z</dcterms:modified>
</cp:coreProperties>
</file>