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54" w:rsidRDefault="00061D54" w:rsidP="00061D54">
      <w:pPr>
        <w:jc w:val="center"/>
      </w:pPr>
      <w:r>
        <w:rPr>
          <w:rFonts w:hint="cs"/>
          <w:rtl/>
        </w:rPr>
        <w:t xml:space="preserve">משחק סיכום - </w:t>
      </w:r>
      <w:r>
        <w:rPr>
          <w:rtl/>
        </w:rPr>
        <w:t xml:space="preserve">ביכורים </w:t>
      </w:r>
      <w:r>
        <w:rPr>
          <w:rFonts w:hint="cs"/>
          <w:rtl/>
        </w:rPr>
        <w:t>פרק ג</w:t>
      </w:r>
      <w:r>
        <w:rPr>
          <w:rtl/>
        </w:rPr>
        <w:t xml:space="preserve"> </w:t>
      </w:r>
      <w:r>
        <w:rPr>
          <w:rFonts w:hint="cs"/>
          <w:rtl/>
        </w:rPr>
        <w:t xml:space="preserve">מנה </w:t>
      </w:r>
      <w:r>
        <w:rPr>
          <w:rtl/>
        </w:rPr>
        <w:t>ב</w:t>
      </w:r>
    </w:p>
    <w:p w:rsidR="00061D54" w:rsidRDefault="00061D54" w:rsidP="00061D54">
      <w:pPr>
        <w:spacing w:before="120" w:after="120" w:line="30" w:lineRule="atLeast"/>
        <w:rPr>
          <w:b/>
          <w:bCs/>
          <w:sz w:val="26"/>
          <w:szCs w:val="26"/>
          <w:rtl/>
        </w:rPr>
      </w:pPr>
    </w:p>
    <w:p w:rsidR="00061D54" w:rsidRDefault="00061D54" w:rsidP="00061D54">
      <w:pPr>
        <w:spacing w:before="120" w:after="120" w:line="30" w:lineRule="atLeast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בלבולי מילים: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יער לש דמעם – העיר המרכזית באזור</w:t>
      </w:r>
      <w:r>
        <w:rPr>
          <w:rFonts w:hint="cs"/>
          <w:rtl/>
        </w:rPr>
        <w:t>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בי מוכרי – אותם מעלים לירושלים</w:t>
      </w:r>
      <w:r>
        <w:rPr>
          <w:rFonts w:hint="cs"/>
          <w:rtl/>
        </w:rPr>
        <w:t>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הממנו – ראש המעמד.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דע מם – היו כאלה 24 בארץ.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אשל אוטמי – הסיבה </w:t>
      </w:r>
      <w:r>
        <w:rPr>
          <w:rFonts w:hint="cs"/>
          <w:rtl/>
        </w:rPr>
        <w:t>ש</w:t>
      </w:r>
      <w:r>
        <w:rPr>
          <w:rtl/>
        </w:rPr>
        <w:t xml:space="preserve">בגללה ישנים </w:t>
      </w:r>
      <w:proofErr w:type="spellStart"/>
      <w:r>
        <w:rPr>
          <w:rtl/>
        </w:rPr>
        <w:t>מביאי</w:t>
      </w:r>
      <w:proofErr w:type="spellEnd"/>
      <w:r>
        <w:rPr>
          <w:rtl/>
        </w:rPr>
        <w:t xml:space="preserve"> הביכורים ברחובה של עיר.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בחור – המקום </w:t>
      </w:r>
      <w:r>
        <w:rPr>
          <w:rFonts w:hint="cs"/>
          <w:rtl/>
        </w:rPr>
        <w:t>ש</w:t>
      </w:r>
      <w:r>
        <w:rPr>
          <w:rtl/>
        </w:rPr>
        <w:t xml:space="preserve">בו לנו </w:t>
      </w:r>
      <w:proofErr w:type="spellStart"/>
      <w:r>
        <w:rPr>
          <w:rtl/>
        </w:rPr>
        <w:t>מביאי</w:t>
      </w:r>
      <w:proofErr w:type="spellEnd"/>
      <w:r>
        <w:rPr>
          <w:rtl/>
        </w:rPr>
        <w:t xml:space="preserve"> הבכורים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משכה </w:t>
      </w:r>
      <w:proofErr w:type="spellStart"/>
      <w:r>
        <w:rPr>
          <w:rtl/>
        </w:rPr>
        <w:t>ב</w:t>
      </w:r>
      <w:r>
        <w:rPr>
          <w:rtl/>
        </w:rPr>
        <w:t>קורב</w:t>
      </w:r>
      <w:proofErr w:type="spellEnd"/>
      <w:r>
        <w:rPr>
          <w:rtl/>
        </w:rPr>
        <w:t xml:space="preserve"> – הזמן </w:t>
      </w:r>
      <w:r>
        <w:rPr>
          <w:rFonts w:hint="cs"/>
          <w:rtl/>
        </w:rPr>
        <w:t>ש</w:t>
      </w:r>
      <w:r>
        <w:rPr>
          <w:rtl/>
        </w:rPr>
        <w:t>בו היה הממונה קורא "קומו ונעלה ציון".</w:t>
      </w:r>
    </w:p>
    <w:p w:rsidR="00774CD4" w:rsidRDefault="00774CD4">
      <w:pPr>
        <w:rPr>
          <w:rFonts w:hint="cs"/>
          <w:rtl/>
        </w:rPr>
      </w:pPr>
    </w:p>
    <w:p w:rsidR="00061D54" w:rsidRDefault="00061D54">
      <w:pPr>
        <w:rPr>
          <w:rFonts w:hint="cs"/>
          <w:rtl/>
        </w:rPr>
      </w:pPr>
    </w:p>
    <w:p w:rsidR="00061D54" w:rsidRDefault="00061D54" w:rsidP="00061D54">
      <w:pPr>
        <w:jc w:val="center"/>
      </w:pPr>
      <w:r>
        <w:rPr>
          <w:rFonts w:hint="cs"/>
          <w:rtl/>
        </w:rPr>
        <w:t xml:space="preserve">משחק סיכום - </w:t>
      </w:r>
      <w:r>
        <w:rPr>
          <w:rtl/>
        </w:rPr>
        <w:t xml:space="preserve">ביכורים </w:t>
      </w:r>
      <w:r>
        <w:rPr>
          <w:rFonts w:hint="cs"/>
          <w:rtl/>
        </w:rPr>
        <w:t>פרק ג</w:t>
      </w:r>
      <w:r>
        <w:rPr>
          <w:rtl/>
        </w:rPr>
        <w:t xml:space="preserve"> </w:t>
      </w:r>
      <w:r>
        <w:rPr>
          <w:rFonts w:hint="cs"/>
          <w:rtl/>
        </w:rPr>
        <w:t xml:space="preserve">מנה </w:t>
      </w:r>
      <w:r>
        <w:rPr>
          <w:rtl/>
        </w:rPr>
        <w:t>ב</w:t>
      </w:r>
    </w:p>
    <w:p w:rsidR="00061D54" w:rsidRDefault="00061D54" w:rsidP="00061D54">
      <w:pPr>
        <w:spacing w:before="120" w:after="120" w:line="30" w:lineRule="atLeast"/>
        <w:rPr>
          <w:b/>
          <w:bCs/>
          <w:sz w:val="26"/>
          <w:szCs w:val="26"/>
          <w:rtl/>
        </w:rPr>
      </w:pPr>
    </w:p>
    <w:p w:rsidR="00061D54" w:rsidRDefault="00061D54" w:rsidP="00061D54">
      <w:pPr>
        <w:spacing w:before="120" w:after="120" w:line="30" w:lineRule="atLeast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בלבולי מילים: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יער לש דמעם – העיר המרכזית באזור</w:t>
      </w:r>
      <w:r>
        <w:rPr>
          <w:rFonts w:hint="cs"/>
          <w:rtl/>
        </w:rPr>
        <w:t>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בי מוכרי – אותם מעלים לירושלים</w:t>
      </w:r>
      <w:r>
        <w:rPr>
          <w:rFonts w:hint="cs"/>
          <w:rtl/>
        </w:rPr>
        <w:t>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הממנו – ראש המעמד.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דע מם – היו כאלה 24 בארץ.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אשל אוטמי – הסיבה </w:t>
      </w:r>
      <w:r>
        <w:rPr>
          <w:rFonts w:hint="cs"/>
          <w:rtl/>
        </w:rPr>
        <w:t>ש</w:t>
      </w:r>
      <w:r>
        <w:rPr>
          <w:rtl/>
        </w:rPr>
        <w:t xml:space="preserve">בגללה ישנים </w:t>
      </w:r>
      <w:proofErr w:type="spellStart"/>
      <w:r>
        <w:rPr>
          <w:rtl/>
        </w:rPr>
        <w:t>מביאי</w:t>
      </w:r>
      <w:proofErr w:type="spellEnd"/>
      <w:r>
        <w:rPr>
          <w:rtl/>
        </w:rPr>
        <w:t xml:space="preserve"> הביכורים ברחובה של עיר.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בחור – המקום </w:t>
      </w:r>
      <w:r>
        <w:rPr>
          <w:rFonts w:hint="cs"/>
          <w:rtl/>
        </w:rPr>
        <w:t>ש</w:t>
      </w:r>
      <w:r>
        <w:rPr>
          <w:rtl/>
        </w:rPr>
        <w:t xml:space="preserve">בו לנו </w:t>
      </w:r>
      <w:proofErr w:type="spellStart"/>
      <w:r>
        <w:rPr>
          <w:rtl/>
        </w:rPr>
        <w:t>מביאי</w:t>
      </w:r>
      <w:proofErr w:type="spellEnd"/>
      <w:r>
        <w:rPr>
          <w:rtl/>
        </w:rPr>
        <w:t xml:space="preserve"> הבכורים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משכה </w:t>
      </w:r>
      <w:proofErr w:type="spellStart"/>
      <w:r>
        <w:rPr>
          <w:rtl/>
        </w:rPr>
        <w:t>בקורב</w:t>
      </w:r>
      <w:proofErr w:type="spellEnd"/>
      <w:r>
        <w:rPr>
          <w:rtl/>
        </w:rPr>
        <w:t xml:space="preserve"> – הזמן </w:t>
      </w:r>
      <w:r>
        <w:rPr>
          <w:rFonts w:hint="cs"/>
          <w:rtl/>
        </w:rPr>
        <w:t>ש</w:t>
      </w:r>
      <w:r>
        <w:rPr>
          <w:rtl/>
        </w:rPr>
        <w:t>בו היה הממונה קורא "קומו ונעלה ציון".</w:t>
      </w:r>
    </w:p>
    <w:p w:rsidR="00061D54" w:rsidRDefault="00061D54" w:rsidP="00061D54"/>
    <w:p w:rsidR="00061D54" w:rsidRDefault="00061D54">
      <w:pPr>
        <w:rPr>
          <w:rFonts w:hint="cs"/>
          <w:rtl/>
        </w:rPr>
      </w:pPr>
    </w:p>
    <w:p w:rsidR="00061D54" w:rsidRDefault="00061D54" w:rsidP="00061D54">
      <w:pPr>
        <w:jc w:val="center"/>
      </w:pPr>
      <w:r>
        <w:rPr>
          <w:rFonts w:hint="cs"/>
          <w:rtl/>
        </w:rPr>
        <w:t xml:space="preserve">משחק סיכום - </w:t>
      </w:r>
      <w:r>
        <w:rPr>
          <w:rtl/>
        </w:rPr>
        <w:t xml:space="preserve">ביכורים </w:t>
      </w:r>
      <w:r>
        <w:rPr>
          <w:rFonts w:hint="cs"/>
          <w:rtl/>
        </w:rPr>
        <w:t>פרק ג</w:t>
      </w:r>
      <w:r>
        <w:rPr>
          <w:rtl/>
        </w:rPr>
        <w:t xml:space="preserve"> </w:t>
      </w:r>
      <w:r>
        <w:rPr>
          <w:rFonts w:hint="cs"/>
          <w:rtl/>
        </w:rPr>
        <w:t xml:space="preserve">מנה </w:t>
      </w:r>
      <w:r>
        <w:rPr>
          <w:rtl/>
        </w:rPr>
        <w:t>ב</w:t>
      </w:r>
    </w:p>
    <w:p w:rsidR="00061D54" w:rsidRDefault="00061D54" w:rsidP="00061D54">
      <w:pPr>
        <w:spacing w:before="120" w:after="120" w:line="30" w:lineRule="atLeast"/>
        <w:rPr>
          <w:b/>
          <w:bCs/>
          <w:sz w:val="26"/>
          <w:szCs w:val="26"/>
          <w:rtl/>
        </w:rPr>
      </w:pPr>
    </w:p>
    <w:p w:rsidR="00061D54" w:rsidRDefault="00061D54" w:rsidP="00061D54">
      <w:pPr>
        <w:spacing w:before="120" w:after="120" w:line="30" w:lineRule="atLeast"/>
        <w:rPr>
          <w:b/>
          <w:bCs/>
          <w:sz w:val="26"/>
          <w:szCs w:val="26"/>
          <w:rtl/>
        </w:rPr>
      </w:pPr>
      <w:r>
        <w:rPr>
          <w:b/>
          <w:bCs/>
          <w:sz w:val="26"/>
          <w:szCs w:val="26"/>
          <w:rtl/>
        </w:rPr>
        <w:t>בלבולי מילים: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יער לש דמעם – העיר המרכזית באזור</w:t>
      </w:r>
      <w:r>
        <w:rPr>
          <w:rFonts w:hint="cs"/>
          <w:rtl/>
        </w:rPr>
        <w:t>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בי מוכרי – אותם מעלים לירושלים</w:t>
      </w:r>
      <w:r>
        <w:rPr>
          <w:rFonts w:hint="cs"/>
          <w:rtl/>
        </w:rPr>
        <w:t>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הממנו – ראש המעמד.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>דע מם – היו כאלה 24 בארץ.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אשל אוטמי – הסיבה </w:t>
      </w:r>
      <w:r>
        <w:rPr>
          <w:rFonts w:hint="cs"/>
          <w:rtl/>
        </w:rPr>
        <w:t>ש</w:t>
      </w:r>
      <w:r>
        <w:rPr>
          <w:rtl/>
        </w:rPr>
        <w:t xml:space="preserve">בגללה ישנים </w:t>
      </w:r>
      <w:proofErr w:type="spellStart"/>
      <w:r>
        <w:rPr>
          <w:rtl/>
        </w:rPr>
        <w:t>מביאי</w:t>
      </w:r>
      <w:proofErr w:type="spellEnd"/>
      <w:r>
        <w:rPr>
          <w:rtl/>
        </w:rPr>
        <w:t xml:space="preserve"> הביכורים ברחובה של עיר.</w:t>
      </w:r>
    </w:p>
    <w:p w:rsidR="00061D54" w:rsidRDefault="00061D54" w:rsidP="00061D54">
      <w:pPr>
        <w:pStyle w:val="a4"/>
        <w:rPr>
          <w:rtl/>
        </w:rPr>
      </w:pPr>
      <w:r>
        <w:rPr>
          <w:rtl/>
        </w:rPr>
        <w:t xml:space="preserve">בחור – המקום </w:t>
      </w:r>
      <w:r>
        <w:rPr>
          <w:rFonts w:hint="cs"/>
          <w:rtl/>
        </w:rPr>
        <w:t>ש</w:t>
      </w:r>
      <w:r>
        <w:rPr>
          <w:rtl/>
        </w:rPr>
        <w:t xml:space="preserve">בו לנו </w:t>
      </w:r>
      <w:proofErr w:type="spellStart"/>
      <w:r>
        <w:rPr>
          <w:rtl/>
        </w:rPr>
        <w:t>מביאי</w:t>
      </w:r>
      <w:proofErr w:type="spellEnd"/>
      <w:r>
        <w:rPr>
          <w:rtl/>
        </w:rPr>
        <w:t xml:space="preserve"> הבכורים</w:t>
      </w:r>
    </w:p>
    <w:p w:rsidR="00061D54" w:rsidRPr="00061D54" w:rsidRDefault="00061D54" w:rsidP="00061D54">
      <w:pPr>
        <w:pStyle w:val="a4"/>
      </w:pPr>
      <w:r>
        <w:rPr>
          <w:rtl/>
        </w:rPr>
        <w:t xml:space="preserve">משכה </w:t>
      </w:r>
      <w:proofErr w:type="spellStart"/>
      <w:r>
        <w:rPr>
          <w:rtl/>
        </w:rPr>
        <w:t>בקורב</w:t>
      </w:r>
      <w:proofErr w:type="spellEnd"/>
      <w:r>
        <w:rPr>
          <w:rtl/>
        </w:rPr>
        <w:t xml:space="preserve"> – הזמן </w:t>
      </w:r>
      <w:r>
        <w:rPr>
          <w:rFonts w:hint="cs"/>
          <w:rtl/>
        </w:rPr>
        <w:t>ש</w:t>
      </w:r>
      <w:r>
        <w:rPr>
          <w:rtl/>
        </w:rPr>
        <w:t>בו היה הממונה קורא "קומו ונעלה ציון".</w:t>
      </w:r>
      <w:bookmarkStart w:id="0" w:name="_GoBack"/>
      <w:bookmarkEnd w:id="0"/>
    </w:p>
    <w:sectPr w:rsidR="00061D54" w:rsidRPr="00061D54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54"/>
    <w:rsid w:val="00061D54"/>
    <w:rsid w:val="00774CD4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טקסט תו"/>
    <w:basedOn w:val="a0"/>
    <w:link w:val="a4"/>
    <w:locked/>
    <w:rsid w:val="00061D54"/>
    <w:rPr>
      <w:rFonts w:ascii="David" w:hAnsi="David" w:cs="David"/>
      <w:sz w:val="26"/>
      <w:szCs w:val="26"/>
    </w:rPr>
  </w:style>
  <w:style w:type="paragraph" w:customStyle="1" w:styleId="a4">
    <w:name w:val="טקסט"/>
    <w:basedOn w:val="a"/>
    <w:link w:val="a3"/>
    <w:qFormat/>
    <w:rsid w:val="00061D54"/>
    <w:pPr>
      <w:spacing w:before="120" w:after="120" w:line="24" w:lineRule="atLeast"/>
      <w:jc w:val="both"/>
    </w:pPr>
    <w:rPr>
      <w:rFonts w:ascii="David" w:hAnsi="David"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טקסט תו"/>
    <w:basedOn w:val="a0"/>
    <w:link w:val="a4"/>
    <w:locked/>
    <w:rsid w:val="00061D54"/>
    <w:rPr>
      <w:rFonts w:ascii="David" w:hAnsi="David" w:cs="David"/>
      <w:sz w:val="26"/>
      <w:szCs w:val="26"/>
    </w:rPr>
  </w:style>
  <w:style w:type="paragraph" w:customStyle="1" w:styleId="a4">
    <w:name w:val="טקסט"/>
    <w:basedOn w:val="a"/>
    <w:link w:val="a3"/>
    <w:qFormat/>
    <w:rsid w:val="00061D54"/>
    <w:pPr>
      <w:spacing w:before="120" w:after="120" w:line="24" w:lineRule="atLeast"/>
      <w:jc w:val="both"/>
    </w:pPr>
    <w:rPr>
      <w:rFonts w:ascii="David" w:hAnsi="David"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2016-12-15T12:58:00Z</dcterms:created>
  <dcterms:modified xsi:type="dcterms:W3CDTF">2016-12-15T13:00:00Z</dcterms:modified>
</cp:coreProperties>
</file>