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62AD" w:rsidRPr="00A26E75" w:rsidRDefault="008505C7" w:rsidP="00FE2D19">
      <w:pPr>
        <w:pStyle w:val="3"/>
        <w:spacing w:before="120" w:after="120" w:line="24" w:lineRule="atLeast"/>
        <w:rPr>
          <w:rtl/>
        </w:rPr>
      </w:pPr>
      <w:r w:rsidRPr="00A26E75">
        <w:rPr>
          <w:rtl/>
        </w:rPr>
        <w:t>מדריך למורה</w:t>
      </w:r>
    </w:p>
    <w:p w:rsidR="008505C7" w:rsidRDefault="008505C7" w:rsidP="00FE2D19">
      <w:pPr>
        <w:pStyle w:val="3"/>
        <w:spacing w:before="120" w:after="120" w:line="24" w:lineRule="atLeast"/>
        <w:rPr>
          <w:rFonts w:hint="cs"/>
          <w:rtl/>
        </w:rPr>
      </w:pPr>
      <w:r w:rsidRPr="00A26E75">
        <w:rPr>
          <w:rtl/>
        </w:rPr>
        <w:t xml:space="preserve">מסכת </w:t>
      </w:r>
      <w:r w:rsidR="002561D0">
        <w:rPr>
          <w:rFonts w:hint="cs"/>
          <w:rtl/>
        </w:rPr>
        <w:t>סוכה</w:t>
      </w:r>
      <w:r w:rsidRPr="00A26E75">
        <w:rPr>
          <w:rtl/>
        </w:rPr>
        <w:t xml:space="preserve"> פרק </w:t>
      </w:r>
      <w:r w:rsidR="002561D0">
        <w:rPr>
          <w:rFonts w:hint="cs"/>
          <w:rtl/>
        </w:rPr>
        <w:t>ב</w:t>
      </w:r>
      <w:r w:rsidRPr="00A26E75">
        <w:rPr>
          <w:rtl/>
        </w:rPr>
        <w:t xml:space="preserve"> משנה </w:t>
      </w:r>
      <w:r w:rsidR="002561D0">
        <w:rPr>
          <w:rFonts w:hint="cs"/>
          <w:rtl/>
        </w:rPr>
        <w:t>ג</w:t>
      </w:r>
    </w:p>
    <w:p w:rsidR="00D70EB6" w:rsidRPr="00D70EB6" w:rsidRDefault="00D70EB6" w:rsidP="00D70EB6">
      <w:pPr>
        <w:rPr>
          <w:rtl/>
        </w:rPr>
      </w:pPr>
    </w:p>
    <w:p w:rsidR="002561D0" w:rsidRDefault="002561D0" w:rsidP="00FE2D19">
      <w:pPr>
        <w:pStyle w:val="1"/>
        <w:spacing w:line="24" w:lineRule="atLeast"/>
        <w:rPr>
          <w:rtl/>
        </w:rPr>
      </w:pPr>
      <w:r w:rsidRPr="00401CA4">
        <w:rPr>
          <w:rFonts w:hint="cs"/>
          <w:rtl/>
        </w:rPr>
        <w:t>סוכות שאינן על הקרקע ודפנות מאילנות</w:t>
      </w:r>
    </w:p>
    <w:p w:rsidR="002561D0" w:rsidRPr="00A26E75" w:rsidRDefault="002561D0" w:rsidP="00B331F3">
      <w:pPr>
        <w:spacing w:before="120" w:after="120" w:line="24" w:lineRule="atLeast"/>
        <w:rPr>
          <w:rtl/>
        </w:rPr>
      </w:pPr>
      <w:r>
        <w:rPr>
          <w:rFonts w:hint="cs"/>
          <w:rtl/>
        </w:rPr>
        <w:t xml:space="preserve">משנה זו עוסקת בסוכות מיוחדות </w:t>
      </w:r>
      <w:r>
        <w:rPr>
          <w:rtl/>
        </w:rPr>
        <w:t>–</w:t>
      </w:r>
      <w:r>
        <w:rPr>
          <w:rFonts w:hint="cs"/>
          <w:rtl/>
        </w:rPr>
        <w:t xml:space="preserve"> כאלו שאינן על הקרקע וכאלו שהדפנות שלהן עשויות מאילנות שמחוברים לקרקע. </w:t>
      </w:r>
      <w:r w:rsidRPr="002561D0">
        <w:rPr>
          <w:rFonts w:hint="cs"/>
          <w:b/>
          <w:bCs/>
          <w:rtl/>
        </w:rPr>
        <w:t>כל הסוכות המופיעות במשנה כשרות</w:t>
      </w:r>
      <w:r>
        <w:rPr>
          <w:rFonts w:hint="cs"/>
          <w:rtl/>
        </w:rPr>
        <w:t xml:space="preserve">, אך בחלקן אסור להשתמש ביום הראשון של החג מפני איסורי החג </w:t>
      </w:r>
      <w:r>
        <w:rPr>
          <w:rtl/>
        </w:rPr>
        <w:t>–</w:t>
      </w:r>
      <w:r>
        <w:rPr>
          <w:rFonts w:hint="cs"/>
          <w:rtl/>
        </w:rPr>
        <w:t xml:space="preserve"> איסור השימוש באילנות ביום טוב ואיסור הרכיבה על גבי בהמה ביום טוב. במהלך הלימוד נבין באילו סוכות מותר להשתמש ביום טוב ובאילו אסור ומדוע.</w:t>
      </w:r>
    </w:p>
    <w:p w:rsidR="00A23042" w:rsidRPr="00A26E75" w:rsidRDefault="00A23042" w:rsidP="00FE2D19">
      <w:pPr>
        <w:spacing w:before="120" w:after="120" w:line="24" w:lineRule="atLeast"/>
        <w:rPr>
          <w:rtl/>
        </w:rPr>
      </w:pPr>
      <w:r w:rsidRPr="00A26E75">
        <w:rPr>
          <w:b/>
          <w:bCs/>
          <w:rtl/>
        </w:rPr>
        <w:t>משך ההוראה</w:t>
      </w:r>
      <w:r w:rsidRPr="00A26E75">
        <w:rPr>
          <w:rtl/>
        </w:rPr>
        <w:t xml:space="preserve">: </w:t>
      </w:r>
      <w:r w:rsidR="002561D0">
        <w:rPr>
          <w:rFonts w:hint="cs"/>
          <w:rtl/>
        </w:rPr>
        <w:t>שיעור אחד או שני שיעורים</w:t>
      </w:r>
      <w:r w:rsidR="00271226" w:rsidRPr="00A26E75">
        <w:rPr>
          <w:rtl/>
        </w:rPr>
        <w:t>.</w:t>
      </w:r>
    </w:p>
    <w:p w:rsidR="00A23042" w:rsidRPr="00A26E75" w:rsidRDefault="00A23042" w:rsidP="00FE2D19">
      <w:pPr>
        <w:spacing w:before="120" w:after="120" w:line="24" w:lineRule="atLeast"/>
        <w:rPr>
          <w:rtl/>
        </w:rPr>
      </w:pPr>
    </w:p>
    <w:p w:rsidR="000B5CD3" w:rsidRPr="00A26E75" w:rsidRDefault="000B5CD3" w:rsidP="00FE2D19">
      <w:pPr>
        <w:spacing w:before="120" w:after="120" w:line="24" w:lineRule="atLeast"/>
        <w:rPr>
          <w:rtl/>
        </w:rPr>
      </w:pPr>
      <w:r w:rsidRPr="00A26E75">
        <w:rPr>
          <w:highlight w:val="green"/>
          <w:rtl/>
        </w:rPr>
        <w:t>נוסח המשנה</w:t>
      </w:r>
    </w:p>
    <w:p w:rsidR="002561D0" w:rsidRPr="002561D0" w:rsidRDefault="002561D0" w:rsidP="00FE2D19">
      <w:pPr>
        <w:spacing w:before="120" w:after="120" w:line="24" w:lineRule="atLeast"/>
        <w:rPr>
          <w:b/>
          <w:bCs/>
          <w:sz w:val="28"/>
          <w:szCs w:val="28"/>
          <w:rtl/>
        </w:rPr>
      </w:pPr>
      <w:r w:rsidRPr="002561D0">
        <w:rPr>
          <w:b/>
          <w:bCs/>
          <w:sz w:val="28"/>
          <w:szCs w:val="28"/>
          <w:rtl/>
        </w:rPr>
        <w:t xml:space="preserve">הָעוֹשֶׂה </w:t>
      </w:r>
      <w:proofErr w:type="spellStart"/>
      <w:r w:rsidRPr="002561D0">
        <w:rPr>
          <w:b/>
          <w:bCs/>
          <w:sz w:val="28"/>
          <w:szCs w:val="28"/>
          <w:rtl/>
        </w:rPr>
        <w:t>סֻכָּתו</w:t>
      </w:r>
      <w:proofErr w:type="spellEnd"/>
      <w:r w:rsidRPr="002561D0">
        <w:rPr>
          <w:b/>
          <w:bCs/>
          <w:sz w:val="28"/>
          <w:szCs w:val="28"/>
          <w:rtl/>
        </w:rPr>
        <w:t xml:space="preserve">ֹ </w:t>
      </w:r>
    </w:p>
    <w:p w:rsidR="002561D0" w:rsidRPr="002561D0" w:rsidRDefault="002561D0" w:rsidP="00FE2D19">
      <w:pPr>
        <w:spacing w:before="120" w:after="120" w:line="24" w:lineRule="atLeast"/>
        <w:rPr>
          <w:b/>
          <w:bCs/>
          <w:sz w:val="28"/>
          <w:szCs w:val="28"/>
          <w:rtl/>
        </w:rPr>
      </w:pPr>
      <w:r w:rsidRPr="002561D0">
        <w:rPr>
          <w:b/>
          <w:bCs/>
          <w:sz w:val="28"/>
          <w:szCs w:val="28"/>
          <w:rtl/>
        </w:rPr>
        <w:t xml:space="preserve">בְּרֹאשׁ הָעֲגָלָה אוֹ בְּרֹאשׁ הַסְּפִינָה – </w:t>
      </w:r>
    </w:p>
    <w:p w:rsidR="002561D0" w:rsidRPr="002561D0" w:rsidRDefault="002561D0" w:rsidP="00FE2D19">
      <w:pPr>
        <w:spacing w:before="120" w:after="120" w:line="24" w:lineRule="atLeast"/>
        <w:rPr>
          <w:b/>
          <w:bCs/>
          <w:sz w:val="28"/>
          <w:szCs w:val="28"/>
          <w:rtl/>
        </w:rPr>
      </w:pPr>
      <w:r w:rsidRPr="002561D0">
        <w:rPr>
          <w:b/>
          <w:bCs/>
          <w:sz w:val="28"/>
          <w:szCs w:val="28"/>
          <w:rtl/>
        </w:rPr>
        <w:t xml:space="preserve">כְּשֵׁרָה </w:t>
      </w:r>
      <w:proofErr w:type="spellStart"/>
      <w:r w:rsidRPr="002561D0">
        <w:rPr>
          <w:b/>
          <w:bCs/>
          <w:sz w:val="28"/>
          <w:szCs w:val="28"/>
          <w:rtl/>
        </w:rPr>
        <w:t>וְעוֹלִין</w:t>
      </w:r>
      <w:proofErr w:type="spellEnd"/>
      <w:r w:rsidRPr="002561D0">
        <w:rPr>
          <w:b/>
          <w:bCs/>
          <w:sz w:val="28"/>
          <w:szCs w:val="28"/>
          <w:rtl/>
        </w:rPr>
        <w:t xml:space="preserve"> לָהּ בְּיוֹם טוֹב.</w:t>
      </w:r>
    </w:p>
    <w:p w:rsidR="002561D0" w:rsidRPr="002561D0" w:rsidRDefault="002561D0" w:rsidP="00FE2D19">
      <w:pPr>
        <w:spacing w:before="120" w:after="120" w:line="24" w:lineRule="atLeast"/>
        <w:rPr>
          <w:b/>
          <w:bCs/>
          <w:sz w:val="28"/>
          <w:szCs w:val="28"/>
          <w:rtl/>
        </w:rPr>
      </w:pPr>
      <w:r w:rsidRPr="002561D0">
        <w:rPr>
          <w:b/>
          <w:bCs/>
          <w:sz w:val="28"/>
          <w:szCs w:val="28"/>
          <w:rtl/>
        </w:rPr>
        <w:t xml:space="preserve">בְּרֹאשׁ הָאִילָן אוֹ עַל גַּבֵּי גָּמָל – </w:t>
      </w:r>
    </w:p>
    <w:p w:rsidR="002561D0" w:rsidRPr="002561D0" w:rsidRDefault="002561D0" w:rsidP="00FE2D19">
      <w:pPr>
        <w:spacing w:before="120" w:after="120" w:line="24" w:lineRule="atLeast"/>
        <w:rPr>
          <w:b/>
          <w:bCs/>
          <w:sz w:val="28"/>
          <w:szCs w:val="28"/>
          <w:rtl/>
        </w:rPr>
      </w:pPr>
      <w:r w:rsidRPr="002561D0">
        <w:rPr>
          <w:b/>
          <w:bCs/>
          <w:sz w:val="28"/>
          <w:szCs w:val="28"/>
          <w:rtl/>
        </w:rPr>
        <w:t xml:space="preserve">כְּשֵׁרָה וְאֵין </w:t>
      </w:r>
      <w:proofErr w:type="spellStart"/>
      <w:r w:rsidRPr="002561D0">
        <w:rPr>
          <w:b/>
          <w:bCs/>
          <w:sz w:val="28"/>
          <w:szCs w:val="28"/>
          <w:rtl/>
        </w:rPr>
        <w:t>עוֹלִין</w:t>
      </w:r>
      <w:proofErr w:type="spellEnd"/>
      <w:r w:rsidRPr="002561D0">
        <w:rPr>
          <w:b/>
          <w:bCs/>
          <w:sz w:val="28"/>
          <w:szCs w:val="28"/>
          <w:rtl/>
        </w:rPr>
        <w:t xml:space="preserve"> לָהּ בְיוֹם טוֹב. </w:t>
      </w:r>
    </w:p>
    <w:p w:rsidR="002561D0" w:rsidRPr="002561D0" w:rsidRDefault="002561D0" w:rsidP="00FE2D19">
      <w:pPr>
        <w:spacing w:before="120" w:after="120" w:line="24" w:lineRule="atLeast"/>
        <w:rPr>
          <w:b/>
          <w:bCs/>
          <w:sz w:val="28"/>
          <w:szCs w:val="28"/>
          <w:rtl/>
        </w:rPr>
      </w:pPr>
    </w:p>
    <w:p w:rsidR="002561D0" w:rsidRPr="002561D0" w:rsidRDefault="002561D0" w:rsidP="00FE2D19">
      <w:pPr>
        <w:spacing w:before="120" w:after="120" w:line="24" w:lineRule="atLeast"/>
        <w:rPr>
          <w:b/>
          <w:bCs/>
          <w:sz w:val="28"/>
          <w:szCs w:val="28"/>
          <w:rtl/>
        </w:rPr>
      </w:pPr>
      <w:r w:rsidRPr="002561D0">
        <w:rPr>
          <w:b/>
          <w:bCs/>
          <w:sz w:val="28"/>
          <w:szCs w:val="28"/>
          <w:rtl/>
        </w:rPr>
        <w:t xml:space="preserve">שְׁתַּיִם בְּאִילָן וְאַחַת בִּידֵי אָדָם, אוֹ שְׁתַּיִם בִּידֵי אָדָם וְאַחַת בְּאִילָן – </w:t>
      </w:r>
    </w:p>
    <w:p w:rsidR="002561D0" w:rsidRPr="002561D0" w:rsidRDefault="002561D0" w:rsidP="00FE2D19">
      <w:pPr>
        <w:spacing w:before="120" w:after="120" w:line="24" w:lineRule="atLeast"/>
        <w:rPr>
          <w:b/>
          <w:bCs/>
          <w:sz w:val="28"/>
          <w:szCs w:val="28"/>
          <w:rtl/>
        </w:rPr>
      </w:pPr>
      <w:r w:rsidRPr="002561D0">
        <w:rPr>
          <w:b/>
          <w:bCs/>
          <w:sz w:val="28"/>
          <w:szCs w:val="28"/>
          <w:rtl/>
        </w:rPr>
        <w:t xml:space="preserve">כְּשֵׁרָה וְאֵין </w:t>
      </w:r>
      <w:proofErr w:type="spellStart"/>
      <w:r w:rsidRPr="002561D0">
        <w:rPr>
          <w:b/>
          <w:bCs/>
          <w:sz w:val="28"/>
          <w:szCs w:val="28"/>
          <w:rtl/>
        </w:rPr>
        <w:t>עוֹלִין</w:t>
      </w:r>
      <w:proofErr w:type="spellEnd"/>
      <w:r w:rsidRPr="002561D0">
        <w:rPr>
          <w:b/>
          <w:bCs/>
          <w:sz w:val="28"/>
          <w:szCs w:val="28"/>
          <w:rtl/>
        </w:rPr>
        <w:t xml:space="preserve"> לָהּ בְיוֹם טוֹב. </w:t>
      </w:r>
    </w:p>
    <w:p w:rsidR="002561D0" w:rsidRPr="002561D0" w:rsidRDefault="002561D0" w:rsidP="00FE2D19">
      <w:pPr>
        <w:spacing w:before="120" w:after="120" w:line="24" w:lineRule="atLeast"/>
        <w:rPr>
          <w:b/>
          <w:bCs/>
          <w:sz w:val="28"/>
          <w:szCs w:val="28"/>
          <w:rtl/>
        </w:rPr>
      </w:pPr>
      <w:r w:rsidRPr="002561D0">
        <w:rPr>
          <w:b/>
          <w:bCs/>
          <w:sz w:val="28"/>
          <w:szCs w:val="28"/>
          <w:rtl/>
        </w:rPr>
        <w:t xml:space="preserve">שָׁלֹשׁ בִּידֵי אָדָם וְאַחַת בְּאִילָן – </w:t>
      </w:r>
    </w:p>
    <w:p w:rsidR="002561D0" w:rsidRPr="002561D0" w:rsidRDefault="002561D0" w:rsidP="00FE2D19">
      <w:pPr>
        <w:spacing w:before="120" w:after="120" w:line="24" w:lineRule="atLeast"/>
        <w:rPr>
          <w:b/>
          <w:bCs/>
          <w:sz w:val="28"/>
          <w:szCs w:val="28"/>
          <w:rtl/>
        </w:rPr>
      </w:pPr>
      <w:r w:rsidRPr="002561D0">
        <w:rPr>
          <w:b/>
          <w:bCs/>
          <w:sz w:val="28"/>
          <w:szCs w:val="28"/>
          <w:rtl/>
        </w:rPr>
        <w:t xml:space="preserve">כְּשֵׁרָה </w:t>
      </w:r>
      <w:proofErr w:type="spellStart"/>
      <w:r w:rsidRPr="002561D0">
        <w:rPr>
          <w:b/>
          <w:bCs/>
          <w:sz w:val="28"/>
          <w:szCs w:val="28"/>
          <w:rtl/>
        </w:rPr>
        <w:t>וְעוֹלִין</w:t>
      </w:r>
      <w:proofErr w:type="spellEnd"/>
      <w:r w:rsidRPr="002561D0">
        <w:rPr>
          <w:b/>
          <w:bCs/>
          <w:sz w:val="28"/>
          <w:szCs w:val="28"/>
          <w:rtl/>
        </w:rPr>
        <w:t xml:space="preserve"> לָהּ בְיוֹם טוֹב. </w:t>
      </w:r>
    </w:p>
    <w:p w:rsidR="002561D0" w:rsidRPr="002561D0" w:rsidRDefault="002561D0" w:rsidP="00FE2D19">
      <w:pPr>
        <w:spacing w:before="120" w:after="120" w:line="24" w:lineRule="atLeast"/>
        <w:rPr>
          <w:b/>
          <w:bCs/>
          <w:sz w:val="28"/>
          <w:szCs w:val="28"/>
          <w:rtl/>
        </w:rPr>
      </w:pPr>
      <w:r w:rsidRPr="002561D0">
        <w:rPr>
          <w:b/>
          <w:bCs/>
          <w:sz w:val="28"/>
          <w:szCs w:val="28"/>
          <w:rtl/>
        </w:rPr>
        <w:t xml:space="preserve">זֶה הַכְּלָל: </w:t>
      </w:r>
    </w:p>
    <w:p w:rsidR="00A23042" w:rsidRDefault="002561D0" w:rsidP="00FE2D19">
      <w:pPr>
        <w:spacing w:before="120" w:after="120" w:line="24" w:lineRule="atLeast"/>
        <w:rPr>
          <w:rtl/>
        </w:rPr>
      </w:pPr>
      <w:r w:rsidRPr="002561D0">
        <w:rPr>
          <w:b/>
          <w:bCs/>
          <w:sz w:val="28"/>
          <w:szCs w:val="28"/>
          <w:rtl/>
        </w:rPr>
        <w:t xml:space="preserve">כָּל שֶׁנִּטַּל הָאִילָן וִיכוֹלָה לַעֲמוֹד בִּפְנֵי עַצְמָהּ - כְּשֵׁרָה </w:t>
      </w:r>
      <w:proofErr w:type="spellStart"/>
      <w:r w:rsidRPr="002561D0">
        <w:rPr>
          <w:b/>
          <w:bCs/>
          <w:sz w:val="28"/>
          <w:szCs w:val="28"/>
          <w:rtl/>
        </w:rPr>
        <w:t>וְעוֹלִין</w:t>
      </w:r>
      <w:proofErr w:type="spellEnd"/>
      <w:r w:rsidRPr="002561D0">
        <w:rPr>
          <w:b/>
          <w:bCs/>
          <w:sz w:val="28"/>
          <w:szCs w:val="28"/>
          <w:rtl/>
        </w:rPr>
        <w:t xml:space="preserve"> לָהּ בְיוֹם טוֹב.</w:t>
      </w:r>
    </w:p>
    <w:p w:rsidR="00B331F3" w:rsidRPr="00A26E75" w:rsidRDefault="00B331F3" w:rsidP="00FE2D19">
      <w:pPr>
        <w:spacing w:before="120" w:after="120" w:line="24" w:lineRule="atLeast"/>
        <w:rPr>
          <w:rtl/>
        </w:rPr>
      </w:pPr>
    </w:p>
    <w:p w:rsidR="000B5CD3" w:rsidRDefault="00271226" w:rsidP="00FE2D19">
      <w:pPr>
        <w:spacing w:before="120" w:after="120" w:line="24" w:lineRule="atLeast"/>
        <w:rPr>
          <w:rtl/>
        </w:rPr>
      </w:pPr>
      <w:r w:rsidRPr="00A26E75">
        <w:rPr>
          <w:highlight w:val="green"/>
          <w:rtl/>
        </w:rPr>
        <w:t>מבנה:</w:t>
      </w:r>
      <w:r w:rsidRPr="00A26E75">
        <w:rPr>
          <w:rtl/>
        </w:rPr>
        <w:t xml:space="preserve"> </w:t>
      </w:r>
    </w:p>
    <w:p w:rsidR="00A14433" w:rsidRDefault="002561D0" w:rsidP="00FE2D19">
      <w:pPr>
        <w:spacing w:before="120" w:after="120" w:line="24" w:lineRule="atLeast"/>
        <w:rPr>
          <w:rtl/>
        </w:rPr>
      </w:pPr>
      <w:r>
        <w:rPr>
          <w:rFonts w:hint="cs"/>
          <w:rtl/>
        </w:rPr>
        <w:t xml:space="preserve">בשלב לימוד המבנה נשים לב לרישא ולסיפא (ניתן להבחין בקלות בעזרת שורת הרווח שהודפסה בחוברות בין החלקים, כמנהגנו בכל החוברת), ונזהה את מילת הדין </w:t>
      </w:r>
      <w:r>
        <w:rPr>
          <w:rtl/>
        </w:rPr>
        <w:t>–</w:t>
      </w:r>
      <w:r>
        <w:rPr>
          <w:rFonts w:hint="cs"/>
          <w:rtl/>
        </w:rPr>
        <w:t xml:space="preserve"> כשרה (מילות הדין </w:t>
      </w:r>
      <w:proofErr w:type="spellStart"/>
      <w:r>
        <w:rPr>
          <w:rFonts w:hint="cs"/>
          <w:rtl/>
        </w:rPr>
        <w:t>ועולין</w:t>
      </w:r>
      <w:proofErr w:type="spellEnd"/>
      <w:r>
        <w:rPr>
          <w:rFonts w:hint="cs"/>
          <w:rtl/>
        </w:rPr>
        <w:t xml:space="preserve"> / לא </w:t>
      </w:r>
      <w:proofErr w:type="spellStart"/>
      <w:r>
        <w:rPr>
          <w:rFonts w:hint="cs"/>
          <w:rtl/>
        </w:rPr>
        <w:t>עולין</w:t>
      </w:r>
      <w:proofErr w:type="spellEnd"/>
      <w:r>
        <w:rPr>
          <w:rFonts w:hint="cs"/>
          <w:rtl/>
        </w:rPr>
        <w:t xml:space="preserve"> קשות יותר לזיהוי, ואנו בעצמנו נגדיר לתלמידים שאלו מילות דין). </w:t>
      </w:r>
    </w:p>
    <w:p w:rsidR="002561D0" w:rsidRPr="00A26E75" w:rsidRDefault="002561D0" w:rsidP="00FE2D19">
      <w:pPr>
        <w:spacing w:before="120" w:after="120" w:line="24" w:lineRule="atLeast"/>
        <w:rPr>
          <w:rtl/>
        </w:rPr>
      </w:pPr>
      <w:r>
        <w:rPr>
          <w:rFonts w:hint="cs"/>
          <w:rtl/>
        </w:rPr>
        <w:t xml:space="preserve">לאחר זיהוי מילת הדין </w:t>
      </w:r>
      <w:r w:rsidRPr="00A14433">
        <w:rPr>
          <w:rFonts w:hint="cs"/>
          <w:b/>
          <w:bCs/>
          <w:rtl/>
        </w:rPr>
        <w:t>כשרה</w:t>
      </w:r>
      <w:r>
        <w:rPr>
          <w:rFonts w:hint="cs"/>
          <w:rtl/>
        </w:rPr>
        <w:t xml:space="preserve"> נחדד לתלמידים את העובדה שאכן </w:t>
      </w:r>
      <w:r w:rsidRPr="00A14433">
        <w:rPr>
          <w:rFonts w:hint="cs"/>
          <w:b/>
          <w:bCs/>
          <w:rtl/>
        </w:rPr>
        <w:t xml:space="preserve">כל הסוכות שמופיעות במשנה כשרות </w:t>
      </w:r>
      <w:r w:rsidRPr="00A14433">
        <w:rPr>
          <w:b/>
          <w:bCs/>
          <w:rtl/>
        </w:rPr>
        <w:t>–</w:t>
      </w:r>
      <w:r w:rsidRPr="00A14433">
        <w:rPr>
          <w:rFonts w:hint="cs"/>
          <w:b/>
          <w:bCs/>
          <w:rtl/>
        </w:rPr>
        <w:t xml:space="preserve"> והדיון הוא רק באילו מהן מותר להשתמש ביום טוב ובאילו מהן אסור</w:t>
      </w:r>
      <w:r>
        <w:rPr>
          <w:rFonts w:hint="cs"/>
          <w:rtl/>
        </w:rPr>
        <w:t xml:space="preserve">. (כמובן </w:t>
      </w:r>
      <w:r>
        <w:rPr>
          <w:rtl/>
        </w:rPr>
        <w:t>–</w:t>
      </w:r>
      <w:r>
        <w:rPr>
          <w:rFonts w:hint="cs"/>
          <w:rtl/>
        </w:rPr>
        <w:t>נוודא בעזרת המשימה שבחוברת שכל התלמידים מבינים מהו 'יום טוב')</w:t>
      </w:r>
    </w:p>
    <w:p w:rsidR="000B5CD3" w:rsidRDefault="000B5CD3" w:rsidP="00FE2D19">
      <w:pPr>
        <w:spacing w:before="120" w:after="120" w:line="24" w:lineRule="atLeast"/>
        <w:rPr>
          <w:rtl/>
        </w:rPr>
      </w:pPr>
      <w:r w:rsidRPr="00A26E75">
        <w:rPr>
          <w:highlight w:val="green"/>
          <w:rtl/>
        </w:rPr>
        <w:t>תוכן</w:t>
      </w:r>
    </w:p>
    <w:p w:rsidR="00A14433" w:rsidRDefault="00A14433" w:rsidP="00FE2D19">
      <w:pPr>
        <w:spacing w:before="120" w:after="120" w:line="24" w:lineRule="atLeast"/>
        <w:rPr>
          <w:rtl/>
        </w:rPr>
      </w:pPr>
      <w:r w:rsidRPr="00A14433">
        <w:rPr>
          <w:rFonts w:hint="cs"/>
          <w:highlight w:val="cyan"/>
          <w:rtl/>
        </w:rPr>
        <w:t>הרישא:</w:t>
      </w:r>
    </w:p>
    <w:p w:rsidR="00B032BA" w:rsidRDefault="00A14433" w:rsidP="00FE2D19">
      <w:pPr>
        <w:spacing w:before="120" w:after="120" w:line="24" w:lineRule="atLeast"/>
        <w:rPr>
          <w:rtl/>
        </w:rPr>
      </w:pPr>
      <w:r>
        <w:rPr>
          <w:rFonts w:hint="cs"/>
          <w:rtl/>
        </w:rPr>
        <w:t>ברישא ישנן 4 סוכו</w:t>
      </w:r>
      <w:r w:rsidR="00B032BA">
        <w:rPr>
          <w:rFonts w:hint="cs"/>
          <w:rtl/>
        </w:rPr>
        <w:t>ת:</w:t>
      </w:r>
      <w:r>
        <w:rPr>
          <w:rFonts w:hint="cs"/>
          <w:rtl/>
        </w:rPr>
        <w:t xml:space="preserve"> </w:t>
      </w:r>
    </w:p>
    <w:p w:rsidR="00A14433" w:rsidRDefault="00A14433" w:rsidP="00FE2D19">
      <w:pPr>
        <w:spacing w:before="120" w:after="120" w:line="24" w:lineRule="atLeast"/>
        <w:rPr>
          <w:rtl/>
        </w:rPr>
      </w:pPr>
      <w:r>
        <w:rPr>
          <w:rFonts w:hint="cs"/>
          <w:rtl/>
        </w:rPr>
        <w:t xml:space="preserve">במשפט הראשון יש שני </w:t>
      </w:r>
      <w:r w:rsidRPr="00A14433">
        <w:rPr>
          <w:rFonts w:hint="cs"/>
          <w:highlight w:val="magenta"/>
          <w:rtl/>
        </w:rPr>
        <w:t>מקרים</w:t>
      </w:r>
      <w:r>
        <w:rPr>
          <w:rFonts w:hint="cs"/>
          <w:rtl/>
        </w:rPr>
        <w:t xml:space="preserve"> ו</w:t>
      </w:r>
      <w:r w:rsidRPr="00A14433">
        <w:rPr>
          <w:rFonts w:hint="cs"/>
          <w:highlight w:val="green"/>
          <w:rtl/>
        </w:rPr>
        <w:t>דין</w:t>
      </w:r>
      <w:r>
        <w:rPr>
          <w:rFonts w:hint="cs"/>
          <w:rtl/>
        </w:rPr>
        <w:t>:</w:t>
      </w:r>
    </w:p>
    <w:p w:rsidR="00A14433" w:rsidRDefault="00A14433" w:rsidP="00FE2D19">
      <w:pPr>
        <w:spacing w:before="120" w:after="120" w:line="24" w:lineRule="atLeast"/>
        <w:rPr>
          <w:rtl/>
        </w:rPr>
      </w:pPr>
      <w:r w:rsidRPr="00A14433">
        <w:rPr>
          <w:highlight w:val="magenta"/>
          <w:rtl/>
        </w:rPr>
        <w:t xml:space="preserve">הָעוֹשֶׂה </w:t>
      </w:r>
      <w:proofErr w:type="spellStart"/>
      <w:r w:rsidRPr="00A14433">
        <w:rPr>
          <w:highlight w:val="magenta"/>
          <w:rtl/>
        </w:rPr>
        <w:t>סֻכָּתו</w:t>
      </w:r>
      <w:proofErr w:type="spellEnd"/>
      <w:r w:rsidRPr="00A14433">
        <w:rPr>
          <w:highlight w:val="magenta"/>
          <w:rtl/>
        </w:rPr>
        <w:t>ֹ בְּרֹאשׁ הָעֲגָלָה</w:t>
      </w:r>
      <w:r>
        <w:rPr>
          <w:rtl/>
        </w:rPr>
        <w:t xml:space="preserve"> </w:t>
      </w:r>
    </w:p>
    <w:p w:rsidR="00A14433" w:rsidRDefault="00A14433" w:rsidP="00FE2D19">
      <w:pPr>
        <w:spacing w:before="120" w:after="120" w:line="24" w:lineRule="atLeast"/>
        <w:rPr>
          <w:rtl/>
        </w:rPr>
      </w:pPr>
      <w:r w:rsidRPr="00B032BA">
        <w:rPr>
          <w:u w:val="single"/>
          <w:rtl/>
        </w:rPr>
        <w:t>אוֹ</w:t>
      </w:r>
      <w:r>
        <w:rPr>
          <w:rtl/>
        </w:rPr>
        <w:t xml:space="preserve"> </w:t>
      </w:r>
      <w:r w:rsidRPr="00A14433">
        <w:rPr>
          <w:highlight w:val="magenta"/>
          <w:rtl/>
        </w:rPr>
        <w:t>בְּרֹאשׁ הַסְּפִינָה</w:t>
      </w:r>
      <w:r>
        <w:rPr>
          <w:rtl/>
        </w:rPr>
        <w:t xml:space="preserve"> –</w:t>
      </w:r>
    </w:p>
    <w:p w:rsidR="002561D0" w:rsidRDefault="00A14433" w:rsidP="00FE2D19">
      <w:pPr>
        <w:spacing w:before="120" w:after="120" w:line="24" w:lineRule="atLeast"/>
        <w:rPr>
          <w:rtl/>
        </w:rPr>
      </w:pPr>
      <w:r w:rsidRPr="00A14433">
        <w:rPr>
          <w:highlight w:val="green"/>
          <w:rtl/>
        </w:rPr>
        <w:t xml:space="preserve">כְּשֵׁרָה </w:t>
      </w:r>
      <w:proofErr w:type="spellStart"/>
      <w:r w:rsidRPr="00A14433">
        <w:rPr>
          <w:highlight w:val="green"/>
          <w:rtl/>
        </w:rPr>
        <w:t>וְעוֹלִין</w:t>
      </w:r>
      <w:proofErr w:type="spellEnd"/>
      <w:r w:rsidRPr="00A14433">
        <w:rPr>
          <w:highlight w:val="green"/>
          <w:rtl/>
        </w:rPr>
        <w:t xml:space="preserve"> לָהּ בְּיוֹם טוֹב.</w:t>
      </w:r>
    </w:p>
    <w:p w:rsidR="00A14433" w:rsidRDefault="00A14433" w:rsidP="00FE2D19">
      <w:pPr>
        <w:spacing w:before="120" w:after="120" w:line="24" w:lineRule="atLeast"/>
        <w:rPr>
          <w:rtl/>
        </w:rPr>
      </w:pPr>
      <w:r>
        <w:rPr>
          <w:rFonts w:hint="cs"/>
          <w:rtl/>
        </w:rPr>
        <w:t xml:space="preserve">(נשים לב לכך שהמילה </w:t>
      </w:r>
      <w:r w:rsidRPr="00B032BA">
        <w:rPr>
          <w:rFonts w:hint="cs"/>
          <w:u w:val="single"/>
          <w:rtl/>
        </w:rPr>
        <w:t>או</w:t>
      </w:r>
      <w:r>
        <w:rPr>
          <w:rFonts w:hint="cs"/>
          <w:rtl/>
        </w:rPr>
        <w:t xml:space="preserve"> מפרידה בין שני מקרים.)</w:t>
      </w:r>
    </w:p>
    <w:p w:rsidR="00A14433" w:rsidRDefault="00A14433" w:rsidP="00FE2D19">
      <w:pPr>
        <w:spacing w:before="120" w:after="120" w:line="24" w:lineRule="atLeast"/>
        <w:rPr>
          <w:rtl/>
        </w:rPr>
      </w:pPr>
      <w:r>
        <w:rPr>
          <w:rFonts w:hint="cs"/>
          <w:rtl/>
        </w:rPr>
        <w:lastRenderedPageBreak/>
        <w:t>התלמידים יזהו באיורים את ה</w:t>
      </w:r>
      <w:r w:rsidR="00B032BA">
        <w:rPr>
          <w:rFonts w:hint="cs"/>
          <w:rtl/>
        </w:rPr>
        <w:t xml:space="preserve">מקרים, יכתבו אותם בלשון המשנה, </w:t>
      </w:r>
      <w:r>
        <w:rPr>
          <w:rFonts w:hint="cs"/>
          <w:rtl/>
        </w:rPr>
        <w:t>יכתבו האם הסוכות כשרות והאם מותר להשתמש בהן ביום טוב. (ה</w:t>
      </w:r>
      <w:r w:rsidR="00B032BA">
        <w:rPr>
          <w:rFonts w:hint="cs"/>
          <w:rtl/>
        </w:rPr>
        <w:t xml:space="preserve">הבדלה בין </w:t>
      </w:r>
      <w:r>
        <w:rPr>
          <w:rFonts w:hint="cs"/>
          <w:rtl/>
        </w:rPr>
        <w:t xml:space="preserve">כשרות </w:t>
      </w:r>
      <w:r w:rsidR="00B032BA">
        <w:rPr>
          <w:rFonts w:hint="cs"/>
          <w:rtl/>
        </w:rPr>
        <w:t xml:space="preserve">הסוכה </w:t>
      </w:r>
      <w:r>
        <w:rPr>
          <w:rFonts w:hint="cs"/>
          <w:rtl/>
        </w:rPr>
        <w:t>לשאלת השימוש ביום טוב תחזור על עצמה לכל אורך היחידה על מנת ליצור הפנמה של חוסר התלות בין התחומים).</w:t>
      </w:r>
      <w:r w:rsidR="00B331F3">
        <w:rPr>
          <w:rFonts w:hint="cs"/>
          <w:rtl/>
        </w:rPr>
        <w:t xml:space="preserve"> פירוש הביטוי </w:t>
      </w:r>
      <w:proofErr w:type="spellStart"/>
      <w:r w:rsidR="00B331F3">
        <w:rPr>
          <w:rFonts w:hint="cs"/>
          <w:rtl/>
        </w:rPr>
        <w:t>עולין</w:t>
      </w:r>
      <w:proofErr w:type="spellEnd"/>
      <w:r w:rsidR="00B331F3">
        <w:rPr>
          <w:rFonts w:hint="cs"/>
          <w:rtl/>
        </w:rPr>
        <w:t xml:space="preserve"> לה / אין </w:t>
      </w:r>
      <w:proofErr w:type="spellStart"/>
      <w:r w:rsidR="00B331F3">
        <w:rPr>
          <w:rFonts w:hint="cs"/>
          <w:rtl/>
        </w:rPr>
        <w:t>עולין</w:t>
      </w:r>
      <w:proofErr w:type="spellEnd"/>
      <w:r w:rsidR="00B331F3">
        <w:rPr>
          <w:rFonts w:hint="cs"/>
          <w:rtl/>
        </w:rPr>
        <w:t xml:space="preserve"> לה הוא כמובן </w:t>
      </w:r>
      <w:r w:rsidR="00B331F3">
        <w:rPr>
          <w:rtl/>
        </w:rPr>
        <w:t>–</w:t>
      </w:r>
      <w:r w:rsidR="00B331F3">
        <w:rPr>
          <w:rFonts w:hint="cs"/>
          <w:rtl/>
        </w:rPr>
        <w:t>משתמשים / לא משתמשים בסוכה ביום טוב (הסיבה היא שבימי המשנה נהגו לעשות זוכות על הגגות, וכמובן לא נכנסנו לזה בחוברת)</w:t>
      </w:r>
    </w:p>
    <w:p w:rsidR="00344B9F" w:rsidRDefault="00344B9F" w:rsidP="00FE2D19">
      <w:pPr>
        <w:spacing w:before="120" w:after="120" w:line="24" w:lineRule="atLeast"/>
        <w:rPr>
          <w:rtl/>
        </w:rPr>
      </w:pPr>
    </w:p>
    <w:p w:rsidR="00B032BA" w:rsidRDefault="00B032BA" w:rsidP="00FE2D19">
      <w:pPr>
        <w:spacing w:before="120" w:after="120" w:line="24" w:lineRule="atLeast"/>
        <w:rPr>
          <w:rtl/>
        </w:rPr>
      </w:pPr>
      <w:r>
        <w:rPr>
          <w:rFonts w:hint="cs"/>
          <w:rtl/>
        </w:rPr>
        <w:t xml:space="preserve">במשפט השני </w:t>
      </w:r>
      <w:r w:rsidR="00344B9F">
        <w:rPr>
          <w:rFonts w:hint="cs"/>
          <w:rtl/>
        </w:rPr>
        <w:t xml:space="preserve">יש </w:t>
      </w:r>
      <w:r>
        <w:rPr>
          <w:rFonts w:hint="cs"/>
          <w:rtl/>
        </w:rPr>
        <w:t xml:space="preserve">שני </w:t>
      </w:r>
      <w:r w:rsidRPr="00B032BA">
        <w:rPr>
          <w:rFonts w:hint="cs"/>
          <w:highlight w:val="magenta"/>
          <w:rtl/>
        </w:rPr>
        <w:t>מקרים</w:t>
      </w:r>
      <w:r>
        <w:rPr>
          <w:rFonts w:hint="cs"/>
          <w:rtl/>
        </w:rPr>
        <w:t xml:space="preserve"> נוספים, ו</w:t>
      </w:r>
      <w:r w:rsidRPr="00B032BA">
        <w:rPr>
          <w:rFonts w:hint="cs"/>
          <w:highlight w:val="green"/>
          <w:rtl/>
        </w:rPr>
        <w:t>דין</w:t>
      </w:r>
      <w:r>
        <w:rPr>
          <w:rFonts w:hint="cs"/>
          <w:rtl/>
        </w:rPr>
        <w:t xml:space="preserve"> אחד:</w:t>
      </w:r>
    </w:p>
    <w:p w:rsidR="00B032BA" w:rsidRPr="00B032BA" w:rsidRDefault="00B032BA" w:rsidP="00FE2D19">
      <w:pPr>
        <w:spacing w:before="120" w:after="120" w:line="24" w:lineRule="atLeast"/>
        <w:rPr>
          <w:rFonts w:ascii="Arial" w:hAnsi="Arial"/>
          <w:rtl/>
        </w:rPr>
      </w:pPr>
      <w:r w:rsidRPr="00B032BA">
        <w:rPr>
          <w:rFonts w:ascii="Arial" w:hAnsi="Arial"/>
          <w:highlight w:val="magenta"/>
          <w:rtl/>
        </w:rPr>
        <w:t>בְּרֹאשׁ הָאִילָן</w:t>
      </w:r>
      <w:r w:rsidRPr="00B032BA">
        <w:rPr>
          <w:rFonts w:ascii="Arial" w:hAnsi="Arial"/>
          <w:rtl/>
        </w:rPr>
        <w:t xml:space="preserve"> </w:t>
      </w:r>
      <w:r w:rsidRPr="00B032BA">
        <w:rPr>
          <w:rFonts w:ascii="Arial" w:hAnsi="Arial"/>
          <w:u w:val="single"/>
          <w:rtl/>
        </w:rPr>
        <w:t>אוֹ</w:t>
      </w:r>
      <w:r w:rsidRPr="00B032BA">
        <w:rPr>
          <w:rFonts w:ascii="Arial" w:hAnsi="Arial"/>
          <w:rtl/>
        </w:rPr>
        <w:t xml:space="preserve"> </w:t>
      </w:r>
      <w:r w:rsidRPr="00B032BA">
        <w:rPr>
          <w:rFonts w:ascii="Arial" w:hAnsi="Arial"/>
          <w:highlight w:val="magenta"/>
          <w:rtl/>
        </w:rPr>
        <w:t>עַל גַּבֵּי גָּמָל</w:t>
      </w:r>
      <w:r w:rsidRPr="00B032BA">
        <w:rPr>
          <w:rFonts w:ascii="Arial" w:hAnsi="Arial" w:hint="cs"/>
          <w:rtl/>
        </w:rPr>
        <w:t xml:space="preserve"> </w:t>
      </w:r>
      <w:r w:rsidRPr="00B032BA">
        <w:rPr>
          <w:rFonts w:ascii="Arial" w:hAnsi="Arial"/>
          <w:rtl/>
        </w:rPr>
        <w:t>–</w:t>
      </w:r>
      <w:r w:rsidRPr="00B032BA">
        <w:rPr>
          <w:rFonts w:ascii="Arial" w:hAnsi="Arial" w:hint="cs"/>
          <w:rtl/>
        </w:rPr>
        <w:t xml:space="preserve"> </w:t>
      </w:r>
    </w:p>
    <w:p w:rsidR="00B032BA" w:rsidRPr="00B032BA" w:rsidRDefault="00B032BA" w:rsidP="00FE2D19">
      <w:pPr>
        <w:spacing w:before="120" w:after="120" w:line="24" w:lineRule="atLeast"/>
        <w:rPr>
          <w:rFonts w:ascii="Arial" w:hAnsi="Arial"/>
          <w:rtl/>
        </w:rPr>
      </w:pPr>
      <w:r w:rsidRPr="00B032BA">
        <w:rPr>
          <w:rFonts w:ascii="Arial" w:hAnsi="Arial"/>
          <w:highlight w:val="green"/>
          <w:rtl/>
        </w:rPr>
        <w:t xml:space="preserve">כְּשֵׁרָה וְאֵין </w:t>
      </w:r>
      <w:proofErr w:type="spellStart"/>
      <w:r w:rsidRPr="00B032BA">
        <w:rPr>
          <w:rFonts w:ascii="Arial" w:hAnsi="Arial"/>
          <w:highlight w:val="green"/>
          <w:rtl/>
        </w:rPr>
        <w:t>עוֹלִין</w:t>
      </w:r>
      <w:proofErr w:type="spellEnd"/>
      <w:r w:rsidRPr="00B032BA">
        <w:rPr>
          <w:rFonts w:ascii="Arial" w:hAnsi="Arial"/>
          <w:highlight w:val="green"/>
          <w:rtl/>
        </w:rPr>
        <w:t xml:space="preserve"> לָהּ בְיוֹם טוֹב</w:t>
      </w:r>
      <w:r w:rsidRPr="00B032BA">
        <w:rPr>
          <w:rFonts w:ascii="Arial" w:hAnsi="Arial" w:hint="cs"/>
          <w:highlight w:val="green"/>
          <w:rtl/>
        </w:rPr>
        <w:t>.</w:t>
      </w:r>
      <w:r w:rsidRPr="00B032BA">
        <w:rPr>
          <w:rFonts w:ascii="Arial" w:hAnsi="Arial"/>
          <w:rtl/>
        </w:rPr>
        <w:t xml:space="preserve"> </w:t>
      </w:r>
    </w:p>
    <w:p w:rsidR="00B032BA" w:rsidRDefault="00B032BA" w:rsidP="00FE2D19">
      <w:pPr>
        <w:spacing w:before="120" w:after="120" w:line="24" w:lineRule="atLeast"/>
        <w:rPr>
          <w:rtl/>
        </w:rPr>
      </w:pPr>
      <w:r>
        <w:rPr>
          <w:rFonts w:hint="cs"/>
          <w:rtl/>
        </w:rPr>
        <w:t xml:space="preserve">גם כאן </w:t>
      </w:r>
      <w:r>
        <w:rPr>
          <w:rtl/>
        </w:rPr>
        <w:t>–</w:t>
      </w:r>
      <w:r>
        <w:rPr>
          <w:rFonts w:hint="cs"/>
          <w:rtl/>
        </w:rPr>
        <w:t xml:space="preserve"> התלמידים יזה</w:t>
      </w:r>
      <w:r w:rsidR="00FE2D19">
        <w:rPr>
          <w:rFonts w:hint="cs"/>
          <w:rtl/>
        </w:rPr>
        <w:t>ו</w:t>
      </w:r>
      <w:r>
        <w:rPr>
          <w:rFonts w:hint="cs"/>
          <w:rtl/>
        </w:rPr>
        <w:t xml:space="preserve"> באיורים את המקרים שבמשנה, יכתבו האם הסוכות כשרות והאם מותר להשתמש בהן ביום טוב.</w:t>
      </w:r>
    </w:p>
    <w:p w:rsidR="00B331F3" w:rsidRDefault="00B331F3" w:rsidP="00FE2D19">
      <w:pPr>
        <w:spacing w:before="120" w:after="120" w:line="24" w:lineRule="atLeast"/>
        <w:rPr>
          <w:rtl/>
        </w:rPr>
      </w:pPr>
    </w:p>
    <w:p w:rsidR="00B032BA" w:rsidRDefault="00B032BA" w:rsidP="00FE2D19">
      <w:pPr>
        <w:spacing w:before="120" w:after="120" w:line="24" w:lineRule="atLeast"/>
        <w:rPr>
          <w:rtl/>
        </w:rPr>
      </w:pPr>
      <w:r>
        <w:rPr>
          <w:rFonts w:hint="cs"/>
          <w:rtl/>
        </w:rPr>
        <w:t xml:space="preserve">בחוברת נוספה משימת יישום </w:t>
      </w:r>
      <w:r>
        <w:rPr>
          <w:rtl/>
        </w:rPr>
        <w:t>–</w:t>
      </w:r>
      <w:r>
        <w:rPr>
          <w:rFonts w:hint="cs"/>
          <w:rtl/>
        </w:rPr>
        <w:t xml:space="preserve"> סוכה על עגלה נגררת של רכב </w:t>
      </w:r>
      <w:r>
        <w:rPr>
          <w:rtl/>
        </w:rPr>
        <w:t>–</w:t>
      </w:r>
      <w:r>
        <w:rPr>
          <w:rFonts w:hint="cs"/>
          <w:rtl/>
        </w:rPr>
        <w:t xml:space="preserve"> לאיזו סוכה שבמשנה היא דומה? סוכה על העץ </w:t>
      </w:r>
      <w:r>
        <w:rPr>
          <w:rtl/>
        </w:rPr>
        <w:t>–</w:t>
      </w:r>
      <w:r>
        <w:rPr>
          <w:rFonts w:hint="cs"/>
          <w:rtl/>
        </w:rPr>
        <w:t xml:space="preserve"> לאיזו סוכה היא דומה? האם הן כשרות? האם מותר להשתמש בהן ביום טוב?</w:t>
      </w:r>
    </w:p>
    <w:p w:rsidR="00B032BA" w:rsidRDefault="00B032BA" w:rsidP="00FE2D19">
      <w:pPr>
        <w:spacing w:before="120" w:after="120" w:line="24" w:lineRule="atLeast"/>
        <w:rPr>
          <w:rtl/>
        </w:rPr>
      </w:pPr>
      <w:r>
        <w:rPr>
          <w:rFonts w:hint="cs"/>
          <w:rtl/>
        </w:rPr>
        <w:t>תפקיד המורה יהיה לכוון את ה</w:t>
      </w:r>
      <w:r w:rsidR="00FE2D19">
        <w:rPr>
          <w:rFonts w:hint="cs"/>
          <w:rtl/>
        </w:rPr>
        <w:t>ת</w:t>
      </w:r>
      <w:r>
        <w:rPr>
          <w:rFonts w:hint="cs"/>
          <w:rtl/>
        </w:rPr>
        <w:t>למידים לשים לב</w:t>
      </w:r>
      <w:r w:rsidR="00FE2D19">
        <w:rPr>
          <w:rFonts w:hint="cs"/>
          <w:rtl/>
        </w:rPr>
        <w:t xml:space="preserve"> </w:t>
      </w:r>
      <w:r>
        <w:rPr>
          <w:rFonts w:hint="cs"/>
          <w:rtl/>
        </w:rPr>
        <w:t>- האם משתמשים באילן בזמן השימוש בסוכה זו? האם השימוש בסוכה מצריך רכיבה על גבי בהמה?</w:t>
      </w:r>
      <w:r w:rsidR="00FE2D19">
        <w:rPr>
          <w:rFonts w:hint="cs"/>
          <w:rtl/>
        </w:rPr>
        <w:t xml:space="preserve"> (לא דרשנו מהתלמידים לנמק בעצמם בכתב, מפני שהדבר נראה לנו קשה לרמתם)</w:t>
      </w:r>
    </w:p>
    <w:p w:rsidR="00B331F3" w:rsidRDefault="00B331F3" w:rsidP="00FE2D19">
      <w:pPr>
        <w:spacing w:before="120" w:after="120" w:line="24" w:lineRule="atLeast"/>
        <w:rPr>
          <w:rtl/>
        </w:rPr>
      </w:pPr>
    </w:p>
    <w:p w:rsidR="00B032BA" w:rsidRDefault="00B032BA" w:rsidP="00FE2D19">
      <w:pPr>
        <w:spacing w:before="120" w:after="120" w:line="24" w:lineRule="atLeast"/>
        <w:rPr>
          <w:rtl/>
        </w:rPr>
      </w:pPr>
      <w:r w:rsidRPr="00B032BA">
        <w:rPr>
          <w:rFonts w:hint="cs"/>
          <w:highlight w:val="cyan"/>
          <w:rtl/>
        </w:rPr>
        <w:t>הסיפא:</w:t>
      </w:r>
    </w:p>
    <w:p w:rsidR="00B032BA" w:rsidRDefault="00B032BA" w:rsidP="00FE2D19">
      <w:pPr>
        <w:spacing w:before="120" w:after="120" w:line="24" w:lineRule="atLeast"/>
        <w:rPr>
          <w:rtl/>
        </w:rPr>
      </w:pPr>
      <w:r>
        <w:rPr>
          <w:rFonts w:hint="cs"/>
          <w:rtl/>
        </w:rPr>
        <w:t>הסיפא של המשנה לא קלה, ועל המורה להפעיל שיקול דעת כיצד ואיך ללמד אותה:</w:t>
      </w:r>
    </w:p>
    <w:p w:rsidR="00FE2D19" w:rsidRPr="00FE2D19" w:rsidRDefault="00FE2D19" w:rsidP="00FE2D19">
      <w:pPr>
        <w:spacing w:before="120" w:after="120" w:line="24" w:lineRule="atLeast"/>
        <w:rPr>
          <w:sz w:val="18"/>
          <w:szCs w:val="18"/>
          <w:rtl/>
        </w:rPr>
      </w:pPr>
      <w:r w:rsidRPr="00FE2D19">
        <w:rPr>
          <w:rFonts w:hint="cs"/>
          <w:sz w:val="18"/>
          <w:szCs w:val="18"/>
          <w:rtl/>
        </w:rPr>
        <w:t>(בפירוש דברי המשנה</w:t>
      </w:r>
      <w:r>
        <w:rPr>
          <w:rFonts w:hint="cs"/>
          <w:sz w:val="18"/>
          <w:szCs w:val="18"/>
          <w:rtl/>
        </w:rPr>
        <w:t>, ובפירוש היחס בין משנה זו לרישא של המשנה הבאה,</w:t>
      </w:r>
      <w:r w:rsidRPr="00FE2D19">
        <w:rPr>
          <w:rFonts w:hint="cs"/>
          <w:sz w:val="18"/>
          <w:szCs w:val="18"/>
          <w:rtl/>
        </w:rPr>
        <w:t xml:space="preserve"> נחלקו הפרשנים </w:t>
      </w:r>
      <w:r w:rsidRPr="00FE2D19">
        <w:rPr>
          <w:sz w:val="18"/>
          <w:szCs w:val="18"/>
          <w:rtl/>
        </w:rPr>
        <w:t>–</w:t>
      </w:r>
      <w:r w:rsidRPr="00FE2D19">
        <w:rPr>
          <w:rFonts w:hint="cs"/>
          <w:sz w:val="18"/>
          <w:szCs w:val="18"/>
          <w:rtl/>
        </w:rPr>
        <w:t xml:space="preserve"> ואנו בחרנו בדרך שנראתה לנו הקלה יותר להבנה על ידי תלמידינו הרכים, להרחבה ניתן לעיין בפירוש הרב </w:t>
      </w:r>
      <w:proofErr w:type="spellStart"/>
      <w:r w:rsidRPr="00FE2D19">
        <w:rPr>
          <w:rFonts w:hint="cs"/>
          <w:sz w:val="18"/>
          <w:szCs w:val="18"/>
          <w:rtl/>
        </w:rPr>
        <w:t>קהתי</w:t>
      </w:r>
      <w:proofErr w:type="spellEnd"/>
      <w:r w:rsidRPr="00FE2D19">
        <w:rPr>
          <w:rFonts w:hint="cs"/>
          <w:sz w:val="18"/>
          <w:szCs w:val="18"/>
          <w:rtl/>
        </w:rPr>
        <w:t xml:space="preserve">, ובפירושים שהובאו במהדורת </w:t>
      </w:r>
      <w:proofErr w:type="spellStart"/>
      <w:r w:rsidRPr="00FE2D19">
        <w:rPr>
          <w:rFonts w:hint="cs"/>
          <w:sz w:val="18"/>
          <w:szCs w:val="18"/>
          <w:rtl/>
        </w:rPr>
        <w:t>שוטנשטיין</w:t>
      </w:r>
      <w:proofErr w:type="spellEnd"/>
      <w:r w:rsidRPr="00FE2D19">
        <w:rPr>
          <w:rFonts w:hint="cs"/>
          <w:sz w:val="18"/>
          <w:szCs w:val="18"/>
          <w:rtl/>
        </w:rPr>
        <w:t xml:space="preserve"> על הגמרא)</w:t>
      </w:r>
    </w:p>
    <w:p w:rsidR="00B032BA" w:rsidRDefault="00B032BA" w:rsidP="00FE2D19">
      <w:pPr>
        <w:spacing w:before="120" w:after="120" w:line="24" w:lineRule="atLeast"/>
        <w:rPr>
          <w:rtl/>
        </w:rPr>
      </w:pPr>
      <w:r>
        <w:rPr>
          <w:rFonts w:hint="cs"/>
          <w:rtl/>
        </w:rPr>
        <w:t>הרעיון העומד בבסיס הדינים הוא שאם הסכך נשען על עצים, בצורה כזו שאם יכרתו את העצים הסכך ייפול, הרי שיש כאן שימוש באילן ביום טוב- ולכן הסוכה אמנם כשר</w:t>
      </w:r>
      <w:r w:rsidR="00344B9F">
        <w:rPr>
          <w:rFonts w:hint="cs"/>
          <w:rtl/>
        </w:rPr>
        <w:t xml:space="preserve">ה, אך אסור להשתמש בה ביום טוב. מומלץ להתחיל </w:t>
      </w:r>
      <w:r w:rsidR="00344B9F" w:rsidRPr="00FE2D19">
        <w:rPr>
          <w:rFonts w:hint="cs"/>
          <w:b/>
          <w:bCs/>
          <w:rtl/>
        </w:rPr>
        <w:t>בהסברת העיקרון בעל פה</w:t>
      </w:r>
      <w:r w:rsidR="00344B9F">
        <w:rPr>
          <w:rFonts w:hint="cs"/>
          <w:rtl/>
        </w:rPr>
        <w:t xml:space="preserve">, אחר כך </w:t>
      </w:r>
      <w:r w:rsidR="00344B9F" w:rsidRPr="00FE2D19">
        <w:rPr>
          <w:rFonts w:hint="cs"/>
          <w:b/>
          <w:bCs/>
          <w:rtl/>
        </w:rPr>
        <w:t>לראות את הסוכות עצמן</w:t>
      </w:r>
      <w:r w:rsidR="00344B9F">
        <w:rPr>
          <w:rFonts w:hint="cs"/>
          <w:rtl/>
        </w:rPr>
        <w:t xml:space="preserve">, ולחדד סופית </w:t>
      </w:r>
      <w:r w:rsidR="00344B9F" w:rsidRPr="00FE2D19">
        <w:rPr>
          <w:rFonts w:hint="cs"/>
          <w:b/>
          <w:bCs/>
          <w:rtl/>
        </w:rPr>
        <w:t>בלימוד הכלל</w:t>
      </w:r>
      <w:r w:rsidR="00344B9F">
        <w:rPr>
          <w:rFonts w:hint="cs"/>
          <w:rtl/>
        </w:rPr>
        <w:t xml:space="preserve"> שחותם את המשנה.</w:t>
      </w:r>
    </w:p>
    <w:p w:rsidR="00B032BA" w:rsidRDefault="00B032BA" w:rsidP="00B331F3">
      <w:pPr>
        <w:pStyle w:val="a3"/>
        <w:numPr>
          <w:ilvl w:val="0"/>
          <w:numId w:val="17"/>
        </w:numPr>
        <w:spacing w:before="120" w:after="120" w:line="24" w:lineRule="atLeast"/>
        <w:rPr>
          <w:rtl/>
        </w:rPr>
      </w:pPr>
      <w:r>
        <w:rPr>
          <w:rFonts w:hint="cs"/>
          <w:rtl/>
        </w:rPr>
        <w:t>האדם בנה רק דופן אח</w:t>
      </w:r>
      <w:r w:rsidR="00344B9F">
        <w:rPr>
          <w:rFonts w:hint="cs"/>
          <w:rtl/>
        </w:rPr>
        <w:t>ת</w:t>
      </w:r>
      <w:r>
        <w:rPr>
          <w:rFonts w:hint="cs"/>
          <w:rtl/>
        </w:rPr>
        <w:t xml:space="preserve"> או שתים, והדפנות הנוספות עשויות מעצים:</w:t>
      </w:r>
    </w:p>
    <w:p w:rsidR="00B032BA" w:rsidRPr="00B032BA" w:rsidRDefault="00B032BA" w:rsidP="00B331F3">
      <w:pPr>
        <w:spacing w:before="120" w:after="120" w:line="24" w:lineRule="atLeast"/>
        <w:ind w:firstLine="360"/>
        <w:rPr>
          <w:rFonts w:ascii="Arial" w:hAnsi="Arial"/>
          <w:rtl/>
        </w:rPr>
      </w:pPr>
      <w:r w:rsidRPr="00B032BA">
        <w:rPr>
          <w:rFonts w:ascii="Arial" w:hAnsi="Arial"/>
          <w:highlight w:val="magenta"/>
          <w:rtl/>
        </w:rPr>
        <w:t>שְׁתַּיִם בְּאִילָן וְאַחַת בִּידֵי אָדָם</w:t>
      </w:r>
      <w:r w:rsidRPr="00B032BA">
        <w:rPr>
          <w:rFonts w:ascii="Arial" w:hAnsi="Arial" w:hint="cs"/>
          <w:rtl/>
        </w:rPr>
        <w:t>,</w:t>
      </w:r>
      <w:r w:rsidRPr="00B032BA">
        <w:rPr>
          <w:rFonts w:ascii="Arial" w:hAnsi="Arial"/>
          <w:rtl/>
        </w:rPr>
        <w:t xml:space="preserve"> אוֹ </w:t>
      </w:r>
      <w:r w:rsidRPr="00B032BA">
        <w:rPr>
          <w:rFonts w:ascii="Arial" w:hAnsi="Arial"/>
          <w:highlight w:val="magenta"/>
          <w:rtl/>
        </w:rPr>
        <w:t>שְׁתַּיִם בִּידֵי אָדָם וְאַחַת בְּאִילָן</w:t>
      </w:r>
      <w:r w:rsidRPr="00B032BA">
        <w:rPr>
          <w:rFonts w:ascii="Arial" w:hAnsi="Arial" w:hint="cs"/>
          <w:rtl/>
        </w:rPr>
        <w:t xml:space="preserve"> </w:t>
      </w:r>
      <w:r w:rsidRPr="00B032BA">
        <w:rPr>
          <w:rFonts w:ascii="Arial" w:hAnsi="Arial"/>
          <w:rtl/>
        </w:rPr>
        <w:t>–</w:t>
      </w:r>
      <w:r w:rsidRPr="00B032BA">
        <w:rPr>
          <w:rFonts w:ascii="Arial" w:hAnsi="Arial" w:hint="cs"/>
          <w:rtl/>
        </w:rPr>
        <w:t xml:space="preserve"> </w:t>
      </w:r>
    </w:p>
    <w:p w:rsidR="00B032BA" w:rsidRPr="00B032BA" w:rsidRDefault="00B032BA" w:rsidP="00B331F3">
      <w:pPr>
        <w:spacing w:before="120" w:after="120" w:line="24" w:lineRule="atLeast"/>
        <w:ind w:firstLine="360"/>
        <w:rPr>
          <w:rFonts w:ascii="Arial" w:hAnsi="Arial"/>
          <w:rtl/>
        </w:rPr>
      </w:pPr>
      <w:r w:rsidRPr="00B032BA">
        <w:rPr>
          <w:rFonts w:ascii="Arial" w:hAnsi="Arial"/>
          <w:highlight w:val="green"/>
          <w:rtl/>
        </w:rPr>
        <w:t xml:space="preserve">כְּשֵׁרָה וְאֵין </w:t>
      </w:r>
      <w:proofErr w:type="spellStart"/>
      <w:r w:rsidRPr="00B032BA">
        <w:rPr>
          <w:rFonts w:ascii="Arial" w:hAnsi="Arial"/>
          <w:highlight w:val="green"/>
          <w:rtl/>
        </w:rPr>
        <w:t>עוֹלִין</w:t>
      </w:r>
      <w:proofErr w:type="spellEnd"/>
      <w:r w:rsidRPr="00B032BA">
        <w:rPr>
          <w:rFonts w:ascii="Arial" w:hAnsi="Arial"/>
          <w:highlight w:val="green"/>
          <w:rtl/>
        </w:rPr>
        <w:t xml:space="preserve"> לָהּ בְיוֹם טוֹב</w:t>
      </w:r>
      <w:r w:rsidRPr="00B032BA">
        <w:rPr>
          <w:rFonts w:ascii="Arial" w:hAnsi="Arial" w:hint="cs"/>
          <w:highlight w:val="green"/>
          <w:rtl/>
        </w:rPr>
        <w:t>.</w:t>
      </w:r>
      <w:r w:rsidRPr="00B032BA">
        <w:rPr>
          <w:rFonts w:ascii="Arial" w:hAnsi="Arial"/>
          <w:rtl/>
        </w:rPr>
        <w:t xml:space="preserve"> </w:t>
      </w:r>
    </w:p>
    <w:p w:rsidR="00B032BA" w:rsidRDefault="00B032BA" w:rsidP="00B331F3">
      <w:pPr>
        <w:spacing w:before="120" w:after="120" w:line="24" w:lineRule="atLeast"/>
        <w:ind w:left="360"/>
        <w:rPr>
          <w:rtl/>
        </w:rPr>
      </w:pPr>
      <w:r>
        <w:rPr>
          <w:rFonts w:hint="cs"/>
          <w:rtl/>
        </w:rPr>
        <w:t>אם יזיזו את העצים הסכך ייפול, ולכן אסור להשתמש בסוכה ביום טוב. (אך מותר בחול המועד- הסוכה כשרה!! נדגיש זאת שוב ושוב.).</w:t>
      </w:r>
    </w:p>
    <w:p w:rsidR="00344B9F" w:rsidRDefault="00B032BA" w:rsidP="00B331F3">
      <w:pPr>
        <w:pStyle w:val="a3"/>
        <w:numPr>
          <w:ilvl w:val="0"/>
          <w:numId w:val="17"/>
        </w:numPr>
        <w:spacing w:before="120" w:after="120" w:line="24" w:lineRule="atLeast"/>
        <w:rPr>
          <w:rtl/>
        </w:rPr>
      </w:pPr>
      <w:r>
        <w:rPr>
          <w:rFonts w:hint="cs"/>
          <w:rtl/>
        </w:rPr>
        <w:t>לעומת זאת, במקרה שבו האדם בנה שלוש דפנות, והדופן הרביעית עשויה מאילן</w:t>
      </w:r>
      <w:r w:rsidR="00344B9F">
        <w:rPr>
          <w:rFonts w:hint="cs"/>
          <w:rtl/>
        </w:rPr>
        <w:t>:</w:t>
      </w:r>
    </w:p>
    <w:p w:rsidR="00344B9F" w:rsidRPr="00344B9F" w:rsidRDefault="00344B9F" w:rsidP="00B331F3">
      <w:pPr>
        <w:spacing w:before="120" w:after="120" w:line="24" w:lineRule="atLeast"/>
        <w:ind w:firstLine="360"/>
        <w:rPr>
          <w:rFonts w:ascii="Arial" w:hAnsi="Arial"/>
          <w:rtl/>
        </w:rPr>
      </w:pPr>
      <w:r w:rsidRPr="00344B9F">
        <w:rPr>
          <w:rFonts w:ascii="Arial" w:hAnsi="Arial"/>
          <w:highlight w:val="magenta"/>
          <w:rtl/>
        </w:rPr>
        <w:t>שָׁלֹשׁ בִּידֵי אָדָם וְאַחַת בְּאִילָן</w:t>
      </w:r>
      <w:r w:rsidRPr="00344B9F">
        <w:rPr>
          <w:rFonts w:ascii="Arial" w:hAnsi="Arial"/>
          <w:rtl/>
        </w:rPr>
        <w:t xml:space="preserve"> –</w:t>
      </w:r>
      <w:r w:rsidRPr="00344B9F">
        <w:rPr>
          <w:rFonts w:ascii="Arial" w:hAnsi="Arial" w:hint="cs"/>
          <w:rtl/>
        </w:rPr>
        <w:t xml:space="preserve"> </w:t>
      </w:r>
    </w:p>
    <w:p w:rsidR="00344B9F" w:rsidRPr="00344B9F" w:rsidRDefault="00344B9F" w:rsidP="00B331F3">
      <w:pPr>
        <w:spacing w:before="120" w:after="120" w:line="24" w:lineRule="atLeast"/>
        <w:ind w:firstLine="360"/>
        <w:rPr>
          <w:rFonts w:ascii="Arial" w:hAnsi="Arial"/>
          <w:rtl/>
        </w:rPr>
      </w:pPr>
      <w:r w:rsidRPr="00344B9F">
        <w:rPr>
          <w:rFonts w:ascii="Arial" w:hAnsi="Arial"/>
          <w:highlight w:val="green"/>
          <w:rtl/>
        </w:rPr>
        <w:t xml:space="preserve">כְּשֵׁרָה </w:t>
      </w:r>
      <w:proofErr w:type="spellStart"/>
      <w:r w:rsidRPr="00344B9F">
        <w:rPr>
          <w:rFonts w:ascii="Arial" w:hAnsi="Arial"/>
          <w:highlight w:val="green"/>
          <w:rtl/>
        </w:rPr>
        <w:t>וְעוֹלִין</w:t>
      </w:r>
      <w:proofErr w:type="spellEnd"/>
      <w:r w:rsidRPr="00344B9F">
        <w:rPr>
          <w:rFonts w:ascii="Arial" w:hAnsi="Arial"/>
          <w:highlight w:val="green"/>
          <w:rtl/>
        </w:rPr>
        <w:t xml:space="preserve"> לָהּ בְיוֹם טוֹב</w:t>
      </w:r>
      <w:r w:rsidRPr="00344B9F">
        <w:rPr>
          <w:rFonts w:ascii="Arial" w:hAnsi="Arial" w:hint="cs"/>
          <w:highlight w:val="green"/>
          <w:rtl/>
        </w:rPr>
        <w:t>.</w:t>
      </w:r>
      <w:r w:rsidRPr="00344B9F">
        <w:rPr>
          <w:rFonts w:ascii="Arial" w:hAnsi="Arial"/>
          <w:rtl/>
        </w:rPr>
        <w:t xml:space="preserve"> </w:t>
      </w:r>
    </w:p>
    <w:p w:rsidR="00B032BA" w:rsidRDefault="00344B9F" w:rsidP="00B331F3">
      <w:pPr>
        <w:spacing w:before="120" w:after="120" w:line="24" w:lineRule="atLeast"/>
        <w:ind w:firstLine="360"/>
        <w:rPr>
          <w:rtl/>
        </w:rPr>
      </w:pPr>
      <w:r>
        <w:rPr>
          <w:rFonts w:hint="cs"/>
          <w:rtl/>
        </w:rPr>
        <w:t>במקרה הזה,</w:t>
      </w:r>
      <w:r w:rsidR="00B032BA">
        <w:rPr>
          <w:rFonts w:hint="cs"/>
          <w:rtl/>
        </w:rPr>
        <w:t xml:space="preserve"> גם אם יכרתו את האילן הסוכה תמשיך לעמוד </w:t>
      </w:r>
      <w:r w:rsidR="00B032BA">
        <w:rPr>
          <w:rtl/>
        </w:rPr>
        <w:t>–</w:t>
      </w:r>
      <w:r w:rsidR="00B032BA">
        <w:rPr>
          <w:rFonts w:hint="cs"/>
          <w:rtl/>
        </w:rPr>
        <w:t xml:space="preserve"> ולכן היא מותרת לשימוש ביום טוב. </w:t>
      </w:r>
    </w:p>
    <w:p w:rsidR="00B032BA" w:rsidRDefault="00B032BA" w:rsidP="00FE2D19">
      <w:pPr>
        <w:spacing w:before="120" w:after="120" w:line="24" w:lineRule="atLeast"/>
        <w:rPr>
          <w:rtl/>
        </w:rPr>
      </w:pPr>
    </w:p>
    <w:p w:rsidR="00FE2D19" w:rsidRDefault="00344B9F" w:rsidP="00FE2D19">
      <w:pPr>
        <w:spacing w:before="120" w:after="120" w:line="24" w:lineRule="atLeast"/>
        <w:rPr>
          <w:rtl/>
        </w:rPr>
      </w:pPr>
      <w:r w:rsidRPr="00FE2D19">
        <w:rPr>
          <w:rFonts w:hint="cs"/>
          <w:highlight w:val="cyan"/>
          <w:rtl/>
        </w:rPr>
        <w:t>זה הכלל</w:t>
      </w:r>
      <w:r>
        <w:rPr>
          <w:rFonts w:hint="cs"/>
          <w:rtl/>
        </w:rPr>
        <w:t xml:space="preserve"> </w:t>
      </w:r>
    </w:p>
    <w:p w:rsidR="00344B9F" w:rsidRDefault="00344B9F" w:rsidP="00FE2D19">
      <w:pPr>
        <w:spacing w:before="120" w:after="120" w:line="24" w:lineRule="atLeast"/>
        <w:rPr>
          <w:rtl/>
        </w:rPr>
      </w:pPr>
      <w:r>
        <w:rPr>
          <w:rFonts w:hint="cs"/>
          <w:rtl/>
        </w:rPr>
        <w:t>הכלל יעזור לנו להפנים את מה שעלה בידינו, אך נדגיש בפני התלמידים שבעזרת הכלל אנו יכולים להכריע בעצמנו במצבים שאינם מופיעים במשנה (למשל בסוכה שבתחילת המשנה הבאה, ראו על כך ביחידה הבאה)</w:t>
      </w:r>
    </w:p>
    <w:p w:rsidR="00344B9F" w:rsidRPr="00401CA4" w:rsidRDefault="00344B9F" w:rsidP="00FE2D19">
      <w:pPr>
        <w:spacing w:before="120" w:after="120" w:line="24" w:lineRule="atLeast"/>
        <w:rPr>
          <w:rFonts w:ascii="Arial" w:hAnsi="Arial"/>
          <w:sz w:val="26"/>
          <w:szCs w:val="26"/>
          <w:rtl/>
        </w:rPr>
      </w:pPr>
      <w:r w:rsidRPr="00401CA4">
        <w:rPr>
          <w:rFonts w:ascii="Arial" w:hAnsi="Arial"/>
          <w:sz w:val="26"/>
          <w:szCs w:val="26"/>
          <w:rtl/>
        </w:rPr>
        <w:t>זֶה הַכְּלָל</w:t>
      </w:r>
      <w:r w:rsidRPr="00401CA4">
        <w:rPr>
          <w:rFonts w:ascii="Arial" w:hAnsi="Arial" w:hint="cs"/>
          <w:sz w:val="26"/>
          <w:szCs w:val="26"/>
          <w:rtl/>
        </w:rPr>
        <w:t>:</w:t>
      </w:r>
      <w:r w:rsidRPr="00401CA4">
        <w:rPr>
          <w:rFonts w:ascii="Arial" w:hAnsi="Arial"/>
          <w:sz w:val="26"/>
          <w:szCs w:val="26"/>
          <w:rtl/>
        </w:rPr>
        <w:t xml:space="preserve"> </w:t>
      </w:r>
    </w:p>
    <w:p w:rsidR="00344B9F" w:rsidRPr="00401CA4" w:rsidRDefault="00344B9F" w:rsidP="00FE2D19">
      <w:pPr>
        <w:spacing w:before="120" w:after="120" w:line="24" w:lineRule="atLeast"/>
        <w:rPr>
          <w:rFonts w:ascii="Arial" w:hAnsi="Arial"/>
          <w:sz w:val="26"/>
          <w:szCs w:val="26"/>
          <w:rtl/>
        </w:rPr>
      </w:pPr>
      <w:r w:rsidRPr="00401CA4">
        <w:rPr>
          <w:rFonts w:ascii="Arial" w:hAnsi="Arial"/>
          <w:sz w:val="26"/>
          <w:szCs w:val="26"/>
          <w:rtl/>
        </w:rPr>
        <w:t>כָּל שֶׁנִּטַּל הָאִילָן</w:t>
      </w:r>
      <w:r w:rsidRPr="00401CA4">
        <w:rPr>
          <w:rFonts w:ascii="Arial" w:hAnsi="Arial" w:hint="cs"/>
          <w:sz w:val="26"/>
          <w:szCs w:val="26"/>
          <w:rtl/>
        </w:rPr>
        <w:t xml:space="preserve"> (</w:t>
      </w:r>
      <w:r w:rsidRPr="00C74303">
        <w:rPr>
          <w:rFonts w:ascii="Arial" w:hAnsi="Arial" w:hint="cs"/>
          <w:sz w:val="26"/>
          <w:szCs w:val="26"/>
          <w:rtl/>
        </w:rPr>
        <w:t xml:space="preserve">אם </w:t>
      </w:r>
      <w:proofErr w:type="spellStart"/>
      <w:r w:rsidRPr="00C74303">
        <w:rPr>
          <w:rFonts w:ascii="Arial" w:hAnsi="Arial" w:hint="cs"/>
          <w:sz w:val="26"/>
          <w:szCs w:val="26"/>
          <w:rtl/>
        </w:rPr>
        <w:t>יִטְּלו</w:t>
      </w:r>
      <w:proofErr w:type="spellEnd"/>
      <w:r w:rsidRPr="00C74303">
        <w:rPr>
          <w:rFonts w:ascii="Arial" w:hAnsi="Arial" w:hint="cs"/>
          <w:sz w:val="26"/>
          <w:szCs w:val="26"/>
          <w:rtl/>
        </w:rPr>
        <w:t xml:space="preserve"> </w:t>
      </w:r>
      <w:r>
        <w:rPr>
          <w:rFonts w:ascii="Arial" w:hAnsi="Arial" w:hint="cs"/>
          <w:sz w:val="26"/>
          <w:szCs w:val="26"/>
          <w:rtl/>
        </w:rPr>
        <w:t>[</w:t>
      </w:r>
      <w:r w:rsidRPr="00C74303">
        <w:rPr>
          <w:rFonts w:ascii="Arial" w:hAnsi="Arial" w:hint="cs"/>
          <w:sz w:val="26"/>
          <w:szCs w:val="26"/>
          <w:rtl/>
        </w:rPr>
        <w:t>=</w:t>
      </w:r>
      <w:r w:rsidRPr="00401CA4">
        <w:rPr>
          <w:rFonts w:ascii="Arial" w:hAnsi="Arial" w:hint="cs"/>
          <w:sz w:val="26"/>
          <w:szCs w:val="26"/>
          <w:rtl/>
        </w:rPr>
        <w:t>יכרתו</w:t>
      </w:r>
      <w:r>
        <w:rPr>
          <w:rFonts w:ascii="Arial" w:hAnsi="Arial" w:hint="cs"/>
          <w:sz w:val="26"/>
          <w:szCs w:val="26"/>
          <w:rtl/>
        </w:rPr>
        <w:t>]</w:t>
      </w:r>
      <w:r w:rsidRPr="00401CA4">
        <w:rPr>
          <w:rFonts w:ascii="Arial" w:hAnsi="Arial" w:hint="cs"/>
          <w:sz w:val="26"/>
          <w:szCs w:val="26"/>
          <w:rtl/>
        </w:rPr>
        <w:t xml:space="preserve"> את האילן),</w:t>
      </w:r>
    </w:p>
    <w:p w:rsidR="00344B9F" w:rsidRPr="00401CA4" w:rsidRDefault="00344B9F" w:rsidP="00FE2D19">
      <w:pPr>
        <w:spacing w:before="120" w:after="120" w:line="24" w:lineRule="atLeast"/>
        <w:rPr>
          <w:rFonts w:ascii="Arial" w:hAnsi="Arial"/>
          <w:sz w:val="26"/>
          <w:szCs w:val="26"/>
          <w:rtl/>
        </w:rPr>
      </w:pPr>
      <w:r w:rsidRPr="00401CA4">
        <w:rPr>
          <w:rFonts w:ascii="Arial" w:hAnsi="Arial"/>
          <w:sz w:val="26"/>
          <w:szCs w:val="26"/>
          <w:rtl/>
        </w:rPr>
        <w:t xml:space="preserve">וִיכוֹלָה לַעֲמוֹד בִּפְנֵי עַצְמָהּ </w:t>
      </w:r>
      <w:r w:rsidRPr="00401CA4">
        <w:rPr>
          <w:rFonts w:ascii="Arial" w:hAnsi="Arial" w:hint="cs"/>
          <w:sz w:val="26"/>
          <w:szCs w:val="26"/>
          <w:rtl/>
        </w:rPr>
        <w:t>(הסוכה אינה מתפרקת כתוצאה מכריתת האילן) -</w:t>
      </w:r>
    </w:p>
    <w:p w:rsidR="00344B9F" w:rsidRPr="00401CA4" w:rsidRDefault="00344B9F" w:rsidP="00FE2D19">
      <w:pPr>
        <w:spacing w:before="120" w:after="120" w:line="24" w:lineRule="atLeast"/>
        <w:rPr>
          <w:rFonts w:ascii="Arial" w:hAnsi="Arial"/>
          <w:sz w:val="26"/>
          <w:szCs w:val="26"/>
          <w:rtl/>
        </w:rPr>
      </w:pPr>
      <w:r w:rsidRPr="00401CA4">
        <w:rPr>
          <w:rFonts w:ascii="Arial" w:hAnsi="Arial"/>
          <w:sz w:val="26"/>
          <w:szCs w:val="26"/>
          <w:rtl/>
        </w:rPr>
        <w:t xml:space="preserve">כְּשֵׁרָה </w:t>
      </w:r>
      <w:proofErr w:type="spellStart"/>
      <w:r w:rsidRPr="00401CA4">
        <w:rPr>
          <w:rFonts w:ascii="Arial" w:hAnsi="Arial"/>
          <w:sz w:val="26"/>
          <w:szCs w:val="26"/>
          <w:rtl/>
        </w:rPr>
        <w:t>וְעוֹלִין</w:t>
      </w:r>
      <w:proofErr w:type="spellEnd"/>
      <w:r w:rsidRPr="00401CA4">
        <w:rPr>
          <w:rFonts w:ascii="Arial" w:hAnsi="Arial"/>
          <w:sz w:val="26"/>
          <w:szCs w:val="26"/>
          <w:rtl/>
        </w:rPr>
        <w:t xml:space="preserve"> לָהּ בְיוֹם טוֹב</w:t>
      </w:r>
      <w:r w:rsidRPr="00401CA4">
        <w:rPr>
          <w:rFonts w:ascii="Arial" w:hAnsi="Arial" w:hint="cs"/>
          <w:sz w:val="26"/>
          <w:szCs w:val="26"/>
          <w:rtl/>
        </w:rPr>
        <w:t>.</w:t>
      </w:r>
    </w:p>
    <w:p w:rsidR="00344B9F" w:rsidRDefault="00344B9F" w:rsidP="00FE2D19">
      <w:pPr>
        <w:spacing w:before="120" w:after="120" w:line="24" w:lineRule="atLeast"/>
        <w:rPr>
          <w:rtl/>
        </w:rPr>
      </w:pPr>
    </w:p>
    <w:p w:rsidR="00344B9F" w:rsidRDefault="00344B9F" w:rsidP="00FE2D19">
      <w:pPr>
        <w:spacing w:before="120" w:after="120" w:line="24" w:lineRule="atLeast"/>
        <w:rPr>
          <w:rtl/>
        </w:rPr>
      </w:pPr>
      <w:r>
        <w:rPr>
          <w:rFonts w:hint="cs"/>
          <w:rtl/>
        </w:rPr>
        <w:lastRenderedPageBreak/>
        <w:t xml:space="preserve">הכלל מלמד את האמור לעיל: כאשר חלק מדפנות הסוכה עשויות מאילנות הסוכה כשרה. אמנם, בשאלת השימוש ביום טוב יש לערוך בדיקה פשוטה </w:t>
      </w:r>
      <w:r>
        <w:rPr>
          <w:rtl/>
        </w:rPr>
        <w:t>–</w:t>
      </w:r>
      <w:r>
        <w:rPr>
          <w:rFonts w:hint="cs"/>
          <w:rtl/>
        </w:rPr>
        <w:t xml:space="preserve"> האם במצב שבו יכרתו את האילנות הסכך ייפול? אם התשובה חיובית </w:t>
      </w:r>
      <w:r>
        <w:rPr>
          <w:rtl/>
        </w:rPr>
        <w:t>–</w:t>
      </w:r>
      <w:r>
        <w:rPr>
          <w:rFonts w:hint="cs"/>
          <w:rtl/>
        </w:rPr>
        <w:t xml:space="preserve"> אסור להשתמש בסוכה ביום טוב. אם התשובה שלילית </w:t>
      </w:r>
      <w:r>
        <w:rPr>
          <w:rtl/>
        </w:rPr>
        <w:t>–</w:t>
      </w:r>
      <w:r>
        <w:rPr>
          <w:rFonts w:hint="cs"/>
          <w:rtl/>
        </w:rPr>
        <w:t xml:space="preserve"> הדבר </w:t>
      </w:r>
      <w:r w:rsidR="00FE2D19">
        <w:rPr>
          <w:rFonts w:hint="cs"/>
          <w:rtl/>
        </w:rPr>
        <w:t>מותר.</w:t>
      </w:r>
    </w:p>
    <w:p w:rsidR="00344B9F" w:rsidRDefault="00344B9F" w:rsidP="00FE2D19">
      <w:pPr>
        <w:spacing w:before="120" w:after="120" w:line="24" w:lineRule="atLeast"/>
        <w:rPr>
          <w:rtl/>
        </w:rPr>
      </w:pPr>
    </w:p>
    <w:p w:rsidR="001B50C7" w:rsidRPr="00A26E75" w:rsidRDefault="001B50C7" w:rsidP="00FE2D19">
      <w:pPr>
        <w:spacing w:before="120" w:after="120" w:line="24" w:lineRule="atLeast"/>
        <w:rPr>
          <w:rtl/>
        </w:rPr>
      </w:pPr>
      <w:r w:rsidRPr="00A26E75">
        <w:rPr>
          <w:highlight w:val="green"/>
          <w:rtl/>
        </w:rPr>
        <w:t>מיומנות</w:t>
      </w:r>
    </w:p>
    <w:p w:rsidR="00A14433" w:rsidRDefault="00A14433" w:rsidP="00FE2D19">
      <w:pPr>
        <w:pStyle w:val="a3"/>
        <w:numPr>
          <w:ilvl w:val="0"/>
          <w:numId w:val="11"/>
        </w:numPr>
        <w:spacing w:before="120" w:after="120" w:line="24" w:lineRule="atLeast"/>
        <w:contextualSpacing w:val="0"/>
      </w:pPr>
      <w:r>
        <w:rPr>
          <w:rFonts w:hint="cs"/>
          <w:rtl/>
        </w:rPr>
        <w:t>חלוקת המשנה לרישא וסיפא.</w:t>
      </w:r>
    </w:p>
    <w:p w:rsidR="00A14433" w:rsidRPr="00A26E75" w:rsidRDefault="00A14433" w:rsidP="00FE2D19">
      <w:pPr>
        <w:pStyle w:val="a3"/>
        <w:numPr>
          <w:ilvl w:val="0"/>
          <w:numId w:val="11"/>
        </w:numPr>
        <w:spacing w:before="120" w:after="120" w:line="24" w:lineRule="atLeast"/>
        <w:contextualSpacing w:val="0"/>
        <w:rPr>
          <w:rtl/>
        </w:rPr>
      </w:pPr>
      <w:r>
        <w:rPr>
          <w:rFonts w:hint="cs"/>
          <w:rtl/>
        </w:rPr>
        <w:t>זיהוי מילת הדין כשרה, ובמידת האפשר - הסקת המסקנה העולה מזיהויה ('כל הסוכות שנזכרו במשנה כשרות', המשותף לכל הסוכות שנזכרו במשנה הוא שהן ____')</w:t>
      </w:r>
    </w:p>
    <w:p w:rsidR="00B331F3" w:rsidRDefault="00B331F3" w:rsidP="00FE2D19">
      <w:pPr>
        <w:spacing w:before="120" w:after="120" w:line="24" w:lineRule="atLeast"/>
        <w:rPr>
          <w:highlight w:val="green"/>
          <w:rtl/>
        </w:rPr>
      </w:pPr>
    </w:p>
    <w:p w:rsidR="001D03C0" w:rsidRDefault="001B50C7" w:rsidP="00FE2D19">
      <w:pPr>
        <w:spacing w:before="120" w:after="120" w:line="24" w:lineRule="atLeast"/>
        <w:rPr>
          <w:rtl/>
        </w:rPr>
      </w:pPr>
      <w:r w:rsidRPr="00A26E75">
        <w:rPr>
          <w:highlight w:val="green"/>
          <w:rtl/>
        </w:rPr>
        <w:t>משמעות</w:t>
      </w:r>
    </w:p>
    <w:p w:rsidR="00A14433" w:rsidRPr="00A26E75" w:rsidRDefault="00A14433" w:rsidP="00FE2D19">
      <w:pPr>
        <w:spacing w:before="120" w:after="120" w:line="24" w:lineRule="atLeast"/>
        <w:rPr>
          <w:rtl/>
        </w:rPr>
      </w:pPr>
      <w:r>
        <w:rPr>
          <w:rFonts w:hint="cs"/>
          <w:rtl/>
        </w:rPr>
        <w:t>נתבונן בכך שהסוכה יכולה להיות ניידת, המצווה יכולה ללכת אתנו ממקום למקום! אילו עוד מצוות אינן תלויות במקום? אילו מצוות הולכות אתנו ממש? (צניעות בבגדים, כיפה, ציצית, כיסוי הראש של המורה...)</w:t>
      </w:r>
    </w:p>
    <w:p w:rsidR="00B331F3" w:rsidRDefault="00B331F3" w:rsidP="00FE2D19">
      <w:pPr>
        <w:spacing w:before="120" w:after="120" w:line="24" w:lineRule="atLeast"/>
        <w:rPr>
          <w:highlight w:val="green"/>
          <w:rtl/>
        </w:rPr>
      </w:pPr>
    </w:p>
    <w:p w:rsidR="000B5CD3" w:rsidRDefault="000B5CD3" w:rsidP="00FE2D19">
      <w:pPr>
        <w:spacing w:before="120" w:after="120" w:line="24" w:lineRule="atLeast"/>
        <w:rPr>
          <w:rtl/>
        </w:rPr>
      </w:pPr>
      <w:r w:rsidRPr="00A26E75">
        <w:rPr>
          <w:highlight w:val="yellow"/>
          <w:rtl/>
        </w:rPr>
        <w:t>מושגי תוכן</w:t>
      </w:r>
    </w:p>
    <w:p w:rsidR="002561D0" w:rsidRDefault="002561D0" w:rsidP="00FE2D19">
      <w:pPr>
        <w:spacing w:before="120" w:after="120" w:line="24" w:lineRule="atLeast"/>
        <w:rPr>
          <w:rtl/>
        </w:rPr>
      </w:pPr>
      <w:r w:rsidRPr="00A14433">
        <w:rPr>
          <w:rFonts w:hint="cs"/>
          <w:b/>
          <w:bCs/>
          <w:rtl/>
        </w:rPr>
        <w:t>יום טוב</w:t>
      </w:r>
      <w:r>
        <w:rPr>
          <w:rFonts w:hint="cs"/>
          <w:rtl/>
        </w:rPr>
        <w:t xml:space="preserve"> - יום אסור במלאכה על פי התורה (מלבד מלאכת אוכל נפש)</w:t>
      </w:r>
    </w:p>
    <w:p w:rsidR="002561D0" w:rsidRDefault="002561D0" w:rsidP="00FE2D19">
      <w:pPr>
        <w:spacing w:before="120" w:after="120" w:line="24" w:lineRule="atLeast"/>
        <w:rPr>
          <w:rtl/>
        </w:rPr>
      </w:pPr>
      <w:r w:rsidRPr="00A14433">
        <w:rPr>
          <w:rFonts w:hint="cs"/>
          <w:b/>
          <w:bCs/>
          <w:rtl/>
        </w:rPr>
        <w:t>איסור עלייה לאילן ורכיבה על גבי בהמה בשבת וביום טוב</w:t>
      </w:r>
      <w:r>
        <w:rPr>
          <w:rFonts w:hint="cs"/>
          <w:rtl/>
        </w:rPr>
        <w:t xml:space="preserve"> </w:t>
      </w:r>
      <w:r>
        <w:rPr>
          <w:rtl/>
        </w:rPr>
        <w:t>–</w:t>
      </w:r>
      <w:r>
        <w:rPr>
          <w:rFonts w:hint="cs"/>
          <w:rtl/>
        </w:rPr>
        <w:t xml:space="preserve"> חכמים אסרו לעלות בשבת על אילן מפני שחששו שאדם יתלוש ענפים, וכן אסרו לרכוב בשבת וביום טוב על גבי בהמה. זו הסיבה שהשימוש בחלק מהסוכות שנזכרו במשנה אסור ביום ט</w:t>
      </w:r>
      <w:bookmarkStart w:id="0" w:name="_GoBack"/>
      <w:bookmarkEnd w:id="0"/>
      <w:r>
        <w:rPr>
          <w:rFonts w:hint="cs"/>
          <w:rtl/>
        </w:rPr>
        <w:t>וב, אף שבימי חול המועד הסוכות כשרות.</w:t>
      </w:r>
    </w:p>
    <w:p w:rsidR="00A14433" w:rsidRPr="00A14433" w:rsidRDefault="00A14433" w:rsidP="00FE2D19">
      <w:pPr>
        <w:spacing w:before="120" w:after="120" w:line="24" w:lineRule="atLeast"/>
        <w:rPr>
          <w:rtl/>
        </w:rPr>
      </w:pPr>
      <w:r w:rsidRPr="00A14433">
        <w:rPr>
          <w:rFonts w:hint="cs"/>
          <w:b/>
          <w:bCs/>
          <w:rtl/>
        </w:rPr>
        <w:t>זה הכלל</w:t>
      </w:r>
      <w:r>
        <w:rPr>
          <w:rFonts w:hint="cs"/>
          <w:rtl/>
        </w:rPr>
        <w:t xml:space="preserve"> - </w:t>
      </w:r>
      <w:r w:rsidRPr="00A14433">
        <w:rPr>
          <w:rFonts w:hint="cs"/>
          <w:rtl/>
        </w:rPr>
        <w:t>כלל הוא משפט שממנו ניתן לל</w:t>
      </w:r>
      <w:r>
        <w:rPr>
          <w:rFonts w:hint="cs"/>
          <w:rtl/>
        </w:rPr>
        <w:t>מוד את הדין במקרים אחרים, גם כא</w:t>
      </w:r>
      <w:r w:rsidRPr="00A14433">
        <w:rPr>
          <w:rFonts w:hint="cs"/>
          <w:rtl/>
        </w:rPr>
        <w:t>לו שלא הוזכרו במשנה.</w:t>
      </w:r>
    </w:p>
    <w:p w:rsidR="00A14433" w:rsidRPr="00A26E75" w:rsidRDefault="00A14433" w:rsidP="00FE2D19">
      <w:pPr>
        <w:spacing w:before="120" w:after="120" w:line="24" w:lineRule="atLeast"/>
        <w:rPr>
          <w:rtl/>
        </w:rPr>
      </w:pPr>
    </w:p>
    <w:p w:rsidR="00FE2D19" w:rsidRPr="001269DD" w:rsidRDefault="00FE2D19" w:rsidP="00D70EB6">
      <w:pPr>
        <w:bidi w:val="0"/>
        <w:spacing w:before="120" w:after="120" w:line="24" w:lineRule="atLeast"/>
      </w:pPr>
    </w:p>
    <w:sectPr w:rsidR="00FE2D19" w:rsidRPr="001269DD" w:rsidSect="00A26E75">
      <w:pgSz w:w="11906" w:h="16838"/>
      <w:pgMar w:top="1418" w:right="1800" w:bottom="1701"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David">
    <w:panose1 w:val="00000000000000000000"/>
    <w:charset w:val="00"/>
    <w:family w:val="swiss"/>
    <w:pitch w:val="variable"/>
    <w:sig w:usb0="00000803" w:usb1="00000000" w:usb2="00000000" w:usb3="00000000" w:csb0="0000002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1"/>
    <w:family w:val="swiss"/>
    <w:notTrueType/>
    <w:pitch w:val="variable"/>
    <w:sig w:usb0="00000801" w:usb1="00000000" w:usb2="00000000" w:usb3="00000000" w:csb0="0000002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5054F"/>
    <w:multiLevelType w:val="hybridMultilevel"/>
    <w:tmpl w:val="56BCF55A"/>
    <w:lvl w:ilvl="0" w:tplc="068EF0F6">
      <w:start w:val="1"/>
      <w:numFmt w:val="hebrew1"/>
      <w:lvlText w:val="%1."/>
      <w:lvlJc w:val="left"/>
      <w:pPr>
        <w:ind w:left="360" w:hanging="360"/>
      </w:pPr>
      <w:rPr>
        <w:rFonts w:hint="default"/>
        <w:b/>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28B4BDA"/>
    <w:multiLevelType w:val="hybridMultilevel"/>
    <w:tmpl w:val="9CA01DF4"/>
    <w:lvl w:ilvl="0" w:tplc="6FDE2B14">
      <w:start w:val="1"/>
      <w:numFmt w:val="decimal"/>
      <w:lvlText w:val="%1."/>
      <w:lvlJc w:val="left"/>
      <w:pPr>
        <w:ind w:left="360" w:hanging="360"/>
      </w:pPr>
      <w:rPr>
        <w:rFonts w:hint="default"/>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66D37C4"/>
    <w:multiLevelType w:val="hybridMultilevel"/>
    <w:tmpl w:val="690A1BA6"/>
    <w:lvl w:ilvl="0" w:tplc="4ADADFE8">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ED208D3"/>
    <w:multiLevelType w:val="hybridMultilevel"/>
    <w:tmpl w:val="11ECFE34"/>
    <w:lvl w:ilvl="0" w:tplc="7FD6B99C">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70B0827"/>
    <w:multiLevelType w:val="hybridMultilevel"/>
    <w:tmpl w:val="CA6A005A"/>
    <w:lvl w:ilvl="0" w:tplc="F446ED34">
      <w:start w:val="1"/>
      <w:numFmt w:val="hebrew1"/>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8544E9D"/>
    <w:multiLevelType w:val="hybridMultilevel"/>
    <w:tmpl w:val="4FB2B6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FAC0940"/>
    <w:multiLevelType w:val="hybridMultilevel"/>
    <w:tmpl w:val="EC844B92"/>
    <w:lvl w:ilvl="0" w:tplc="85CC84C8">
      <w:start w:val="1"/>
      <w:numFmt w:val="hebrew1"/>
      <w:lvlText w:val="%1."/>
      <w:lvlJc w:val="left"/>
      <w:pPr>
        <w:ind w:left="360" w:hanging="360"/>
      </w:pPr>
      <w:rPr>
        <w:rFonts w:hint="default"/>
        <w:b/>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0FD1B98"/>
    <w:multiLevelType w:val="hybridMultilevel"/>
    <w:tmpl w:val="40FA1A84"/>
    <w:lvl w:ilvl="0" w:tplc="FD1E12DE">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ECD0727"/>
    <w:multiLevelType w:val="hybridMultilevel"/>
    <w:tmpl w:val="8AF41D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B9112BD"/>
    <w:multiLevelType w:val="hybridMultilevel"/>
    <w:tmpl w:val="6CB49AE6"/>
    <w:lvl w:ilvl="0" w:tplc="F6BAEBB0">
      <w:start w:val="1"/>
      <w:numFmt w:val="hebrew1"/>
      <w:lvlText w:val="%1."/>
      <w:lvlJc w:val="left"/>
      <w:pPr>
        <w:ind w:left="360" w:hanging="360"/>
      </w:pPr>
      <w:rPr>
        <w:rFonts w:ascii="David" w:eastAsiaTheme="minorHAnsi" w:hAnsi="David" w:cs="David"/>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5D7E7157"/>
    <w:multiLevelType w:val="hybridMultilevel"/>
    <w:tmpl w:val="8EB89B88"/>
    <w:lvl w:ilvl="0" w:tplc="F0349BF4">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69E6700B"/>
    <w:multiLevelType w:val="hybridMultilevel"/>
    <w:tmpl w:val="66C2AE5E"/>
    <w:lvl w:ilvl="0" w:tplc="DFFC8280">
      <w:start w:val="1"/>
      <w:numFmt w:val="hebrew1"/>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6FD86E39"/>
    <w:multiLevelType w:val="hybridMultilevel"/>
    <w:tmpl w:val="EA2EA02A"/>
    <w:lvl w:ilvl="0" w:tplc="9DB6CED8">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76630694"/>
    <w:multiLevelType w:val="hybridMultilevel"/>
    <w:tmpl w:val="E26AA2B4"/>
    <w:lvl w:ilvl="0" w:tplc="72466F44">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79016652"/>
    <w:multiLevelType w:val="hybridMultilevel"/>
    <w:tmpl w:val="886E6D34"/>
    <w:lvl w:ilvl="0" w:tplc="E8DE2FCA">
      <w:start w:val="1"/>
      <w:numFmt w:val="hebrew1"/>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7B2748D7"/>
    <w:multiLevelType w:val="hybridMultilevel"/>
    <w:tmpl w:val="0C24FF64"/>
    <w:lvl w:ilvl="0" w:tplc="C5165388">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7BF53863"/>
    <w:multiLevelType w:val="hybridMultilevel"/>
    <w:tmpl w:val="3BB647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5"/>
  </w:num>
  <w:num w:numId="3">
    <w:abstractNumId w:val="3"/>
  </w:num>
  <w:num w:numId="4">
    <w:abstractNumId w:val="11"/>
  </w:num>
  <w:num w:numId="5">
    <w:abstractNumId w:val="4"/>
  </w:num>
  <w:num w:numId="6">
    <w:abstractNumId w:val="16"/>
  </w:num>
  <w:num w:numId="7">
    <w:abstractNumId w:val="13"/>
  </w:num>
  <w:num w:numId="8">
    <w:abstractNumId w:val="5"/>
  </w:num>
  <w:num w:numId="9">
    <w:abstractNumId w:val="9"/>
  </w:num>
  <w:num w:numId="10">
    <w:abstractNumId w:val="12"/>
  </w:num>
  <w:num w:numId="11">
    <w:abstractNumId w:val="7"/>
  </w:num>
  <w:num w:numId="12">
    <w:abstractNumId w:val="14"/>
  </w:num>
  <w:num w:numId="13">
    <w:abstractNumId w:val="8"/>
  </w:num>
  <w:num w:numId="14">
    <w:abstractNumId w:val="6"/>
  </w:num>
  <w:num w:numId="15">
    <w:abstractNumId w:val="0"/>
  </w:num>
  <w:num w:numId="16">
    <w:abstractNumId w:val="1"/>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proofState w:spelling="clean" w:grammar="clean"/>
  <w:attachedTemplate r:id="rId1"/>
  <w:defaultTabStop w:val="720"/>
  <w:characterSpacingControl w:val="doNotCompress"/>
  <w:compat>
    <w:compatSetting w:name="compatibilityMode" w:uri="http://schemas.microsoft.com/office/word" w:val="12"/>
  </w:compat>
  <w:rsids>
    <w:rsidRoot w:val="002561D0"/>
    <w:rsid w:val="000B045B"/>
    <w:rsid w:val="000B5CD3"/>
    <w:rsid w:val="000C561B"/>
    <w:rsid w:val="001269DD"/>
    <w:rsid w:val="0019654E"/>
    <w:rsid w:val="001B50C7"/>
    <w:rsid w:val="001D03C0"/>
    <w:rsid w:val="00235EE2"/>
    <w:rsid w:val="002561D0"/>
    <w:rsid w:val="00271226"/>
    <w:rsid w:val="00312906"/>
    <w:rsid w:val="00344B9F"/>
    <w:rsid w:val="003F4355"/>
    <w:rsid w:val="00452F3C"/>
    <w:rsid w:val="0051555E"/>
    <w:rsid w:val="00556AF9"/>
    <w:rsid w:val="007C1AF3"/>
    <w:rsid w:val="008505C7"/>
    <w:rsid w:val="008644CA"/>
    <w:rsid w:val="009269E0"/>
    <w:rsid w:val="00995B68"/>
    <w:rsid w:val="00A14433"/>
    <w:rsid w:val="00A23042"/>
    <w:rsid w:val="00A26E75"/>
    <w:rsid w:val="00AA35DA"/>
    <w:rsid w:val="00AC3E63"/>
    <w:rsid w:val="00B032BA"/>
    <w:rsid w:val="00B331F3"/>
    <w:rsid w:val="00B53636"/>
    <w:rsid w:val="00BC67BF"/>
    <w:rsid w:val="00C14600"/>
    <w:rsid w:val="00C313C5"/>
    <w:rsid w:val="00C32100"/>
    <w:rsid w:val="00C913B2"/>
    <w:rsid w:val="00D352D9"/>
    <w:rsid w:val="00D70EB6"/>
    <w:rsid w:val="00DC32AE"/>
    <w:rsid w:val="00E762AD"/>
    <w:rsid w:val="00E8086C"/>
    <w:rsid w:val="00F617D4"/>
    <w:rsid w:val="00FE2D19"/>
    <w:rsid w:val="00FF45E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
    <w:name w:val="Normal"/>
    <w:qFormat/>
    <w:rsid w:val="00556AF9"/>
    <w:pPr>
      <w:bidi/>
      <w:jc w:val="both"/>
    </w:pPr>
    <w:rPr>
      <w:rFonts w:ascii="David" w:hAnsi="David" w:cs="David"/>
    </w:rPr>
  </w:style>
  <w:style w:type="paragraph" w:styleId="1">
    <w:name w:val="heading 1"/>
    <w:basedOn w:val="a"/>
    <w:next w:val="a"/>
    <w:link w:val="10"/>
    <w:uiPriority w:val="9"/>
    <w:qFormat/>
    <w:rsid w:val="00556AF9"/>
    <w:pPr>
      <w:spacing w:before="120" w:after="120" w:line="360" w:lineRule="auto"/>
      <w:jc w:val="center"/>
      <w:outlineLvl w:val="0"/>
    </w:pPr>
    <w:rPr>
      <w:b/>
      <w:bCs/>
      <w:sz w:val="26"/>
      <w:szCs w:val="26"/>
    </w:rPr>
  </w:style>
  <w:style w:type="paragraph" w:styleId="2">
    <w:name w:val="heading 2"/>
    <w:aliases w:val="משנה"/>
    <w:basedOn w:val="a"/>
    <w:next w:val="a"/>
    <w:link w:val="20"/>
    <w:uiPriority w:val="9"/>
    <w:unhideWhenUsed/>
    <w:qFormat/>
    <w:rsid w:val="00556AF9"/>
    <w:pPr>
      <w:spacing w:before="120" w:after="120" w:line="24" w:lineRule="atLeast"/>
      <w:outlineLvl w:val="1"/>
    </w:pPr>
    <w:rPr>
      <w:b/>
      <w:bCs/>
      <w:sz w:val="28"/>
      <w:szCs w:val="28"/>
    </w:rPr>
  </w:style>
  <w:style w:type="paragraph" w:styleId="3">
    <w:name w:val="heading 3"/>
    <w:aliases w:val="מספר יחידה"/>
    <w:basedOn w:val="a"/>
    <w:next w:val="a"/>
    <w:link w:val="30"/>
    <w:uiPriority w:val="9"/>
    <w:unhideWhenUsed/>
    <w:qFormat/>
    <w:rsid w:val="00556AF9"/>
    <w:pPr>
      <w:keepNext/>
      <w:keepLines/>
      <w:spacing w:before="200" w:after="0"/>
      <w:jc w:val="center"/>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rsid w:val="00452F3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כותרת 2 תו"/>
    <w:aliases w:val="משנה תו"/>
    <w:basedOn w:val="a0"/>
    <w:link w:val="2"/>
    <w:uiPriority w:val="9"/>
    <w:rsid w:val="00556AF9"/>
    <w:rPr>
      <w:rFonts w:ascii="David" w:hAnsi="David" w:cs="David"/>
      <w:b/>
      <w:bCs/>
      <w:sz w:val="28"/>
      <w:szCs w:val="28"/>
    </w:rPr>
  </w:style>
  <w:style w:type="paragraph" w:styleId="a3">
    <w:name w:val="List Paragraph"/>
    <w:basedOn w:val="a"/>
    <w:uiPriority w:val="34"/>
    <w:qFormat/>
    <w:rsid w:val="00AA35DA"/>
    <w:pPr>
      <w:ind w:left="720"/>
      <w:contextualSpacing/>
    </w:pPr>
  </w:style>
  <w:style w:type="character" w:customStyle="1" w:styleId="10">
    <w:name w:val="כותרת 1 תו"/>
    <w:basedOn w:val="a0"/>
    <w:link w:val="1"/>
    <w:uiPriority w:val="9"/>
    <w:rsid w:val="00556AF9"/>
    <w:rPr>
      <w:rFonts w:ascii="David" w:hAnsi="David" w:cs="David"/>
      <w:b/>
      <w:bCs/>
      <w:sz w:val="26"/>
      <w:szCs w:val="26"/>
    </w:rPr>
  </w:style>
  <w:style w:type="character" w:customStyle="1" w:styleId="40">
    <w:name w:val="כותרת 4 תו"/>
    <w:basedOn w:val="a0"/>
    <w:link w:val="4"/>
    <w:uiPriority w:val="9"/>
    <w:semiHidden/>
    <w:rsid w:val="00452F3C"/>
    <w:rPr>
      <w:rFonts w:asciiTheme="majorHAnsi" w:eastAsiaTheme="majorEastAsia" w:hAnsiTheme="majorHAnsi" w:cstheme="majorBidi"/>
      <w:b/>
      <w:bCs/>
      <w:i/>
      <w:iCs/>
      <w:color w:val="4F81BD" w:themeColor="accent1"/>
    </w:rPr>
  </w:style>
  <w:style w:type="character" w:styleId="a4">
    <w:name w:val="annotation reference"/>
    <w:basedOn w:val="a0"/>
    <w:uiPriority w:val="99"/>
    <w:semiHidden/>
    <w:unhideWhenUsed/>
    <w:rsid w:val="007C1AF3"/>
    <w:rPr>
      <w:sz w:val="16"/>
      <w:szCs w:val="16"/>
    </w:rPr>
  </w:style>
  <w:style w:type="paragraph" w:styleId="a5">
    <w:name w:val="annotation text"/>
    <w:basedOn w:val="a"/>
    <w:link w:val="a6"/>
    <w:uiPriority w:val="99"/>
    <w:semiHidden/>
    <w:unhideWhenUsed/>
    <w:rsid w:val="007C1AF3"/>
    <w:pPr>
      <w:spacing w:line="240" w:lineRule="auto"/>
    </w:pPr>
    <w:rPr>
      <w:sz w:val="20"/>
      <w:szCs w:val="20"/>
    </w:rPr>
  </w:style>
  <w:style w:type="character" w:customStyle="1" w:styleId="a6">
    <w:name w:val="טקסט הערה תו"/>
    <w:basedOn w:val="a0"/>
    <w:link w:val="a5"/>
    <w:uiPriority w:val="99"/>
    <w:semiHidden/>
    <w:rsid w:val="007C1AF3"/>
    <w:rPr>
      <w:sz w:val="20"/>
      <w:szCs w:val="20"/>
    </w:rPr>
  </w:style>
  <w:style w:type="paragraph" w:styleId="a7">
    <w:name w:val="annotation subject"/>
    <w:basedOn w:val="a5"/>
    <w:next w:val="a5"/>
    <w:link w:val="a8"/>
    <w:uiPriority w:val="99"/>
    <w:semiHidden/>
    <w:unhideWhenUsed/>
    <w:rsid w:val="007C1AF3"/>
    <w:rPr>
      <w:b/>
      <w:bCs/>
    </w:rPr>
  </w:style>
  <w:style w:type="character" w:customStyle="1" w:styleId="a8">
    <w:name w:val="נושא הערה תו"/>
    <w:basedOn w:val="a6"/>
    <w:link w:val="a7"/>
    <w:uiPriority w:val="99"/>
    <w:semiHidden/>
    <w:rsid w:val="007C1AF3"/>
    <w:rPr>
      <w:b/>
      <w:bCs/>
      <w:sz w:val="20"/>
      <w:szCs w:val="20"/>
    </w:rPr>
  </w:style>
  <w:style w:type="paragraph" w:styleId="a9">
    <w:name w:val="Balloon Text"/>
    <w:basedOn w:val="a"/>
    <w:link w:val="aa"/>
    <w:uiPriority w:val="99"/>
    <w:semiHidden/>
    <w:unhideWhenUsed/>
    <w:rsid w:val="007C1AF3"/>
    <w:pPr>
      <w:spacing w:after="0" w:line="240" w:lineRule="auto"/>
    </w:pPr>
    <w:rPr>
      <w:rFonts w:ascii="Tahoma" w:hAnsi="Tahoma" w:cs="Tahoma"/>
      <w:sz w:val="16"/>
      <w:szCs w:val="16"/>
    </w:rPr>
  </w:style>
  <w:style w:type="character" w:customStyle="1" w:styleId="aa">
    <w:name w:val="טקסט בלונים תו"/>
    <w:basedOn w:val="a0"/>
    <w:link w:val="a9"/>
    <w:uiPriority w:val="99"/>
    <w:semiHidden/>
    <w:rsid w:val="007C1AF3"/>
    <w:rPr>
      <w:rFonts w:ascii="Tahoma" w:hAnsi="Tahoma" w:cs="Tahoma"/>
      <w:sz w:val="16"/>
      <w:szCs w:val="16"/>
    </w:rPr>
  </w:style>
  <w:style w:type="character" w:customStyle="1" w:styleId="30">
    <w:name w:val="כותרת 3 תו"/>
    <w:aliases w:val="מספר יחידה תו"/>
    <w:basedOn w:val="a0"/>
    <w:link w:val="3"/>
    <w:uiPriority w:val="9"/>
    <w:rsid w:val="00556AF9"/>
    <w:rPr>
      <w:rFonts w:asciiTheme="majorHAnsi" w:eastAsiaTheme="majorEastAsia" w:hAnsiTheme="majorHAnsi" w:cstheme="majorBidi"/>
      <w:b/>
      <w:bCs/>
      <w:color w:val="4F81BD" w:themeColor="accent1"/>
    </w:rPr>
  </w:style>
  <w:style w:type="paragraph" w:customStyle="1" w:styleId="ab">
    <w:name w:val="משימה"/>
    <w:basedOn w:val="a"/>
    <w:link w:val="ac"/>
    <w:qFormat/>
    <w:rsid w:val="001269DD"/>
    <w:rPr>
      <w:b/>
      <w:bCs/>
      <w:sz w:val="24"/>
      <w:szCs w:val="24"/>
    </w:rPr>
  </w:style>
  <w:style w:type="character" w:customStyle="1" w:styleId="ac">
    <w:name w:val="משימה תו"/>
    <w:basedOn w:val="a0"/>
    <w:link w:val="ab"/>
    <w:rsid w:val="001269DD"/>
    <w:rPr>
      <w:rFonts w:ascii="David" w:hAnsi="David" w:cs="David"/>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next w:val="a"/>
    <w:link w:val="10"/>
    <w:uiPriority w:val="9"/>
    <w:qFormat/>
    <w:rsid w:val="00452F3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משנה"/>
    <w:basedOn w:val="a"/>
    <w:next w:val="a"/>
    <w:link w:val="20"/>
    <w:uiPriority w:val="9"/>
    <w:unhideWhenUsed/>
    <w:qFormat/>
    <w:rsid w:val="00A23042"/>
    <w:pPr>
      <w:spacing w:before="120" w:after="120" w:line="24" w:lineRule="atLeast"/>
      <w:jc w:val="both"/>
      <w:outlineLvl w:val="1"/>
    </w:pPr>
    <w:rPr>
      <w:rFonts w:ascii="Times New Roman" w:hAnsi="Times New Roman" w:cs="David"/>
      <w:b/>
      <w:bCs/>
      <w:sz w:val="42"/>
      <w:szCs w:val="42"/>
    </w:rPr>
  </w:style>
  <w:style w:type="paragraph" w:styleId="4">
    <w:name w:val="heading 4"/>
    <w:basedOn w:val="a"/>
    <w:next w:val="a"/>
    <w:link w:val="40"/>
    <w:uiPriority w:val="9"/>
    <w:semiHidden/>
    <w:unhideWhenUsed/>
    <w:qFormat/>
    <w:rsid w:val="00452F3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כותרת 2 תו"/>
    <w:aliases w:val="משנה תו"/>
    <w:basedOn w:val="a0"/>
    <w:link w:val="2"/>
    <w:uiPriority w:val="9"/>
    <w:rsid w:val="00A23042"/>
    <w:rPr>
      <w:rFonts w:ascii="Times New Roman" w:hAnsi="Times New Roman" w:cs="David"/>
      <w:b/>
      <w:bCs/>
      <w:sz w:val="42"/>
      <w:szCs w:val="42"/>
    </w:rPr>
  </w:style>
  <w:style w:type="paragraph" w:styleId="a3">
    <w:name w:val="List Paragraph"/>
    <w:basedOn w:val="a"/>
    <w:uiPriority w:val="34"/>
    <w:qFormat/>
    <w:rsid w:val="00AA35DA"/>
    <w:pPr>
      <w:ind w:left="720"/>
      <w:contextualSpacing/>
    </w:pPr>
  </w:style>
  <w:style w:type="character" w:customStyle="1" w:styleId="10">
    <w:name w:val="כותרת 1 תו"/>
    <w:basedOn w:val="a0"/>
    <w:link w:val="1"/>
    <w:uiPriority w:val="9"/>
    <w:rsid w:val="00452F3C"/>
    <w:rPr>
      <w:rFonts w:asciiTheme="majorHAnsi" w:eastAsiaTheme="majorEastAsia" w:hAnsiTheme="majorHAnsi" w:cstheme="majorBidi"/>
      <w:b/>
      <w:bCs/>
      <w:color w:val="365F91" w:themeColor="accent1" w:themeShade="BF"/>
      <w:sz w:val="28"/>
      <w:szCs w:val="28"/>
    </w:rPr>
  </w:style>
  <w:style w:type="character" w:customStyle="1" w:styleId="40">
    <w:name w:val="כותרת 4 תו"/>
    <w:basedOn w:val="a0"/>
    <w:link w:val="4"/>
    <w:uiPriority w:val="9"/>
    <w:semiHidden/>
    <w:rsid w:val="00452F3C"/>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1492;&#1500;&#1499;&#1492;%20&#1502;&#1502;&#1511;&#1493;&#1512;&#1492;\&#1502;&#1513;&#1504;&#1497;&#1493;&#1514;%20&#1489;&#1492;&#1497;&#1512;&#1493;&#1514;\&#1502;&#1491;&#1512;&#1497;&#1498;%20&#1500;&#1502;&#1493;&#1512;&#1492;\&#1514;&#1489;&#1504;&#1497;&#1514;%20&#1500;&#1502;&#1491;&#1512;&#1497;&#1498;%20&#1500;&#1502;&#1493;&#1512;&#1492;.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תבנית למדריך למורה</Template>
  <TotalTime>3</TotalTime>
  <Pages>1</Pages>
  <Words>867</Words>
  <Characters>4337</Characters>
  <Application>Microsoft Office Word</Application>
  <DocSecurity>0</DocSecurity>
  <Lines>36</Lines>
  <Paragraphs>10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5194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ישראל הערות נוספות</dc:creator>
  <cp:lastModifiedBy>ישראל הערות נוספות</cp:lastModifiedBy>
  <cp:revision>4</cp:revision>
  <dcterms:created xsi:type="dcterms:W3CDTF">2016-06-21T08:09:00Z</dcterms:created>
  <dcterms:modified xsi:type="dcterms:W3CDTF">2016-06-21T08:12:00Z</dcterms:modified>
</cp:coreProperties>
</file>