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7DC98" w14:textId="58CA7F53" w:rsidR="003F4030" w:rsidRDefault="003F4030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F4030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29753" wp14:editId="2E745665">
                <wp:simplePos x="0" y="0"/>
                <wp:positionH relativeFrom="column">
                  <wp:posOffset>183515</wp:posOffset>
                </wp:positionH>
                <wp:positionV relativeFrom="paragraph">
                  <wp:posOffset>-374650</wp:posOffset>
                </wp:positionV>
                <wp:extent cx="4946015" cy="593725"/>
                <wp:effectExtent l="19050" t="19050" r="45085" b="5397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914B19" w14:textId="4009FA5D" w:rsidR="003F4030" w:rsidRPr="001A5CA9" w:rsidRDefault="003F4030" w:rsidP="003F403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11: פרק ג משנה 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29753" id="AutoShape 4" o:spid="_x0000_s1026" style="position:absolute;left:0;text-align:left;margin-left:14.45pt;margin-top:-29.5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s3pQIAAK8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" fillcolor="#7f7f7f [1612]" strokecolor="#f2f2f2 [3041]" strokeweight="3pt">
                <v:shadow on="t" color="#243f60 [1604]" opacity=".5" offset="1pt"/>
                <v:textbox>
                  <w:txbxContent>
                    <w:p w14:paraId="59914B19" w14:textId="4009FA5D" w:rsidR="003F4030" w:rsidRPr="001A5CA9" w:rsidRDefault="003F4030" w:rsidP="003F4030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 11: פרק ג משנה ה</w:t>
                      </w:r>
                    </w:p>
                  </w:txbxContent>
                </v:textbox>
              </v:roundrect>
            </w:pict>
          </mc:Fallback>
        </mc:AlternateContent>
      </w:r>
      <w:r w:rsidRPr="003F4030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7F9DA" wp14:editId="6B837169">
                <wp:simplePos x="0" y="0"/>
                <wp:positionH relativeFrom="column">
                  <wp:posOffset>-2714625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5DA7" id="Rectangle 5" o:spid="_x0000_s1026" style="position:absolute;left:0;text-align:left;margin-left:-213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" fillcolor="#d8d8d8 [2732]"/>
            </w:pict>
          </mc:Fallback>
        </mc:AlternateContent>
      </w:r>
    </w:p>
    <w:p w14:paraId="68575665" w14:textId="07C065E7" w:rsidR="00490E42" w:rsidRPr="00EE65C0" w:rsidRDefault="00AB2F68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דיני האתרוג</w:t>
      </w:r>
    </w:p>
    <w:p w14:paraId="799A5C3F" w14:textId="383B09B3" w:rsidR="006115C9" w:rsidRPr="0056778C" w:rsidRDefault="000570C7" w:rsidP="00EC0AF7">
      <w:pPr>
        <w:pBdr>
          <w:bottom w:val="single" w:sz="12" w:space="1" w:color="auto"/>
        </w:pBdr>
        <w:spacing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</w:rPr>
      </w:pP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אֶתְרוֹג הַגָּזוּל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וְהַיָּבֵשׁ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פָּסוּל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אֲשֵׁרָה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וְשֶׁל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עִיר </w:t>
      </w:r>
      <w:proofErr w:type="spellStart"/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הַנִּדַּחַת</w:t>
      </w:r>
      <w:proofErr w:type="spellEnd"/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פָּסוּל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עָרְלָה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פָסוּל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תְרוּמָה טְמֵאָה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פָסוּל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תְרוּמָה טְהוֹרָה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לֹא </w:t>
      </w:r>
      <w:proofErr w:type="spellStart"/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יִטֹּל</w:t>
      </w:r>
      <w:proofErr w:type="spellEnd"/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וְאִם נָטַל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כָּשֵׁר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דְמַ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בֵּית שַׁמַּ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י </w:t>
      </w:r>
      <w:proofErr w:type="spellStart"/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פּוֹסְלִין</w:t>
      </w:r>
      <w:proofErr w:type="spellEnd"/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EC0AF7"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וּבֵית ה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לֵּל </w:t>
      </w:r>
      <w:r w:rsidR="00EF6C47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מַכְשִׁירִין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שֶׁל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מַעֲשֵׂר שֵׁנִי בִירוּשָׁלַיִם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לֹא </w:t>
      </w:r>
      <w:proofErr w:type="spellStart"/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יִטֹּל</w:t>
      </w:r>
      <w:proofErr w:type="spellEnd"/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וְאִם נָטַל</w:t>
      </w:r>
      <w:r w:rsidRPr="0056778C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0F274B"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כָּשֵׁר</w:t>
      </w:r>
      <w:r w:rsidRPr="0056778C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309F44B7" w14:textId="77777777" w:rsidR="00854FEA" w:rsidRDefault="00854FEA" w:rsidP="00FA0BDE">
      <w:pPr>
        <w:rPr>
          <w:rFonts w:ascii="David" w:hAnsi="David" w:cs="David"/>
          <w:b/>
          <w:bCs/>
          <w:sz w:val="26"/>
          <w:szCs w:val="26"/>
          <w:rtl/>
        </w:rPr>
      </w:pPr>
    </w:p>
    <w:p w14:paraId="530DD18B" w14:textId="77777777" w:rsidR="00485C8D" w:rsidRDefault="000570C7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1</w:t>
      </w:r>
    </w:p>
    <w:p w14:paraId="777BC30D" w14:textId="665DC585" w:rsidR="00323CAB" w:rsidRPr="00E7453C" w:rsidRDefault="00985CEF" w:rsidP="00466465">
      <w:p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 w:rsidRPr="000173A4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השלימו</w:t>
      </w:r>
      <w:r w:rsidR="00323CAB" w:rsidRPr="000173A4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="00E7453C" w:rsidRPr="000173A4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את הטבלה</w:t>
      </w:r>
      <w:r w:rsidR="000173A4" w:rsidRPr="000173A4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. להלן הוראות למילוי הטבלה</w:t>
      </w:r>
      <w:r w:rsidR="00E7453C" w:rsidRPr="000173A4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:</w:t>
      </w:r>
    </w:p>
    <w:p w14:paraId="7A4370CE" w14:textId="05DBDA8F" w:rsidR="00323CAB" w:rsidRPr="00323CAB" w:rsidRDefault="00323CAB" w:rsidP="00323CAB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זהו את מילות הדין</w:t>
      </w:r>
      <w:r w:rsidR="00E7453C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במשנה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וסמנו אותן בצבע ירוק (10 מילות דין). </w:t>
      </w:r>
    </w:p>
    <w:p w14:paraId="542CA9A5" w14:textId="1FA79F16" w:rsidR="00342525" w:rsidRDefault="00323CAB" w:rsidP="00323CAB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העתיקו את מילות הדין הצבועות לטבלה.</w:t>
      </w:r>
    </w:p>
    <w:p w14:paraId="26382178" w14:textId="51D681D1" w:rsidR="008F0B96" w:rsidRDefault="00323CAB" w:rsidP="00323CAB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זהו את האומרים </w:t>
      </w:r>
      <w:r w:rsidR="00E7453C">
        <w:rPr>
          <w:rFonts w:ascii="David" w:hAnsi="David" w:cs="David" w:hint="cs"/>
          <w:sz w:val="26"/>
          <w:szCs w:val="26"/>
          <w:rtl/>
        </w:rPr>
        <w:t>במשנה וסמנו אותם</w:t>
      </w:r>
      <w:r w:rsidR="00641176">
        <w:rPr>
          <w:rFonts w:ascii="David" w:hAnsi="David" w:cs="David" w:hint="cs"/>
          <w:sz w:val="26"/>
          <w:szCs w:val="26"/>
          <w:rtl/>
        </w:rPr>
        <w:t xml:space="preserve"> באדום</w:t>
      </w:r>
      <w:r w:rsidR="00641176" w:rsidRPr="00641176">
        <w:rPr>
          <w:rFonts w:ascii="David" w:hAnsi="David" w:cs="David" w:hint="cs"/>
          <w:sz w:val="26"/>
          <w:szCs w:val="26"/>
          <w:rtl/>
        </w:rPr>
        <w:t xml:space="preserve"> </w:t>
      </w:r>
      <w:r w:rsidR="00641176">
        <w:rPr>
          <w:rFonts w:ascii="David" w:hAnsi="David" w:cs="David" w:hint="cs"/>
          <w:sz w:val="26"/>
          <w:szCs w:val="26"/>
          <w:rtl/>
        </w:rPr>
        <w:t>(שני אומרים).</w:t>
      </w:r>
    </w:p>
    <w:p w14:paraId="3189EC71" w14:textId="379AC9B2" w:rsidR="00323CAB" w:rsidRDefault="00323CAB" w:rsidP="00641176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העתיקו את</w:t>
      </w:r>
      <w:r w:rsidR="008F0B96">
        <w:rPr>
          <w:rFonts w:ascii="David" w:hAnsi="David" w:cs="David" w:hint="cs"/>
          <w:sz w:val="26"/>
          <w:szCs w:val="26"/>
          <w:rtl/>
        </w:rPr>
        <w:t xml:space="preserve"> האומרים</w:t>
      </w:r>
      <w:r w:rsidR="00641176">
        <w:rPr>
          <w:rFonts w:ascii="David" w:hAnsi="David" w:cs="David" w:hint="cs"/>
          <w:sz w:val="26"/>
          <w:szCs w:val="26"/>
          <w:rtl/>
        </w:rPr>
        <w:t xml:space="preserve"> לטבלה.</w:t>
      </w:r>
    </w:p>
    <w:p w14:paraId="50750B36" w14:textId="6689227C" w:rsidR="00751E6E" w:rsidRPr="008F0B96" w:rsidRDefault="008F0B96" w:rsidP="008F0B96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חשבו לאיז</w:t>
      </w:r>
      <w:r w:rsidR="00E7453C">
        <w:rPr>
          <w:rFonts w:ascii="David" w:hAnsi="David" w:cs="David" w:hint="cs"/>
          <w:sz w:val="26"/>
          <w:szCs w:val="26"/>
          <w:rtl/>
        </w:rPr>
        <w:t>ה חלק מחמשת מאפייני המשנה שייכות</w:t>
      </w:r>
      <w:r>
        <w:rPr>
          <w:rFonts w:ascii="David" w:hAnsi="David" w:cs="David" w:hint="cs"/>
          <w:sz w:val="26"/>
          <w:szCs w:val="26"/>
          <w:rtl/>
        </w:rPr>
        <w:t xml:space="preserve"> המי</w:t>
      </w:r>
      <w:r w:rsidR="00641176">
        <w:rPr>
          <w:rFonts w:ascii="David" w:hAnsi="David" w:cs="David" w:hint="cs"/>
          <w:sz w:val="26"/>
          <w:szCs w:val="26"/>
          <w:rtl/>
        </w:rPr>
        <w:t>לים שעדיין לא זיהיתם</w:t>
      </w:r>
      <w:r w:rsidR="00E7453C">
        <w:rPr>
          <w:rFonts w:ascii="David" w:hAnsi="David" w:cs="David" w:hint="cs"/>
          <w:sz w:val="26"/>
          <w:szCs w:val="26"/>
          <w:rtl/>
        </w:rPr>
        <w:t>, ושבצו אותן</w:t>
      </w:r>
      <w:r>
        <w:rPr>
          <w:rFonts w:ascii="David" w:hAnsi="David" w:cs="David" w:hint="cs"/>
          <w:sz w:val="26"/>
          <w:szCs w:val="26"/>
          <w:rtl/>
        </w:rPr>
        <w:t xml:space="preserve"> במקום הנכון בטבלה.</w:t>
      </w:r>
    </w:p>
    <w:tbl>
      <w:tblPr>
        <w:tblStyle w:val="a4"/>
        <w:tblpPr w:leftFromText="180" w:rightFromText="180" w:vertAnchor="text" w:horzAnchor="margin" w:tblpXSpec="center" w:tblpY="3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135"/>
        <w:gridCol w:w="2485"/>
        <w:gridCol w:w="2192"/>
        <w:gridCol w:w="2344"/>
        <w:gridCol w:w="2334"/>
      </w:tblGrid>
      <w:tr w:rsidR="00240CF5" w:rsidRPr="00405609" w14:paraId="773A79C5" w14:textId="77777777" w:rsidTr="00852712">
        <w:trPr>
          <w:trHeight w:val="382"/>
        </w:trPr>
        <w:tc>
          <w:tcPr>
            <w:tcW w:w="1135" w:type="dxa"/>
            <w:vAlign w:val="center"/>
          </w:tcPr>
          <w:p w14:paraId="353C0284" w14:textId="77777777" w:rsidR="00240CF5" w:rsidRPr="0025322F" w:rsidRDefault="00240CF5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כותרת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5A394B02" w14:textId="77777777" w:rsidR="00240CF5" w:rsidRPr="0025322F" w:rsidRDefault="00240CF5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אומר</w:t>
            </w:r>
          </w:p>
        </w:tc>
        <w:tc>
          <w:tcPr>
            <w:tcW w:w="2192" w:type="dxa"/>
            <w:vAlign w:val="center"/>
          </w:tcPr>
          <w:p w14:paraId="62FF6963" w14:textId="77777777" w:rsidR="00240CF5" w:rsidRPr="0025322F" w:rsidRDefault="00240CF5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מקרה</w:t>
            </w:r>
          </w:p>
        </w:tc>
        <w:tc>
          <w:tcPr>
            <w:tcW w:w="2344" w:type="dxa"/>
            <w:vAlign w:val="center"/>
          </w:tcPr>
          <w:p w14:paraId="7B7AD6C0" w14:textId="77777777" w:rsidR="00240CF5" w:rsidRPr="0025322F" w:rsidRDefault="00240CF5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דין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14:paraId="328D7125" w14:textId="77777777" w:rsidR="00240CF5" w:rsidRPr="0025322F" w:rsidRDefault="00240CF5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טעם</w:t>
            </w:r>
          </w:p>
        </w:tc>
      </w:tr>
      <w:tr w:rsidR="00751E6E" w:rsidRPr="00405609" w14:paraId="2E276F76" w14:textId="77777777" w:rsidTr="00323CAB">
        <w:trPr>
          <w:trHeight w:val="588"/>
        </w:trPr>
        <w:tc>
          <w:tcPr>
            <w:tcW w:w="1135" w:type="dxa"/>
            <w:vMerge w:val="restart"/>
            <w:vAlign w:val="center"/>
          </w:tcPr>
          <w:p w14:paraId="195E78E6" w14:textId="0F25A079" w:rsidR="00751E6E" w:rsidRPr="00433511" w:rsidRDefault="00323CAB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color w:val="252525"/>
                <w:sz w:val="28"/>
                <w:szCs w:val="28"/>
                <w:shd w:val="clear" w:color="auto" w:fill="FFFFFF"/>
                <w:rtl/>
              </w:rPr>
              <w:t>אתרוג</w:t>
            </w:r>
          </w:p>
        </w:tc>
        <w:tc>
          <w:tcPr>
            <w:tcW w:w="2485" w:type="dxa"/>
            <w:vMerge w:val="restart"/>
            <w:shd w:val="clear" w:color="auto" w:fill="auto"/>
            <w:vAlign w:val="center"/>
          </w:tcPr>
          <w:p w14:paraId="5850CC9F" w14:textId="77777777" w:rsidR="00751E6E" w:rsidRPr="00852712" w:rsidRDefault="00852712" w:rsidP="00240CF5">
            <w:pPr>
              <w:jc w:val="center"/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</w:pPr>
            <w:r w:rsidRPr="00852712">
              <w:rPr>
                <w:rFonts w:ascii="David" w:hAnsi="David" w:cs="David" w:hint="cs"/>
                <w:color w:val="252525"/>
                <w:sz w:val="28"/>
                <w:szCs w:val="28"/>
                <w:shd w:val="clear" w:color="auto" w:fill="FFFFFF"/>
                <w:rtl/>
              </w:rPr>
              <w:t>תנא קמא</w:t>
            </w:r>
          </w:p>
        </w:tc>
        <w:tc>
          <w:tcPr>
            <w:tcW w:w="2192" w:type="dxa"/>
            <w:vAlign w:val="center"/>
          </w:tcPr>
          <w:p w14:paraId="2EC6CB07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>הַגָּזוּל</w:t>
            </w:r>
          </w:p>
        </w:tc>
        <w:tc>
          <w:tcPr>
            <w:tcW w:w="2344" w:type="dxa"/>
            <w:vMerge w:val="restart"/>
            <w:vAlign w:val="center"/>
          </w:tcPr>
          <w:p w14:paraId="1B67882A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6DDF64B5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25B6A4D0" w14:textId="77777777" w:rsidTr="00852712">
        <w:trPr>
          <w:trHeight w:val="588"/>
        </w:trPr>
        <w:tc>
          <w:tcPr>
            <w:tcW w:w="1135" w:type="dxa"/>
            <w:vMerge/>
            <w:vAlign w:val="center"/>
          </w:tcPr>
          <w:p w14:paraId="39EBD783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clear" w:color="auto" w:fill="auto"/>
            <w:vAlign w:val="center"/>
          </w:tcPr>
          <w:p w14:paraId="27B787AB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46DC851C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44" w:type="dxa"/>
            <w:vMerge/>
            <w:vAlign w:val="center"/>
          </w:tcPr>
          <w:p w14:paraId="14EB62C9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34" w:type="dxa"/>
            <w:shd w:val="pct15" w:color="auto" w:fill="auto"/>
            <w:vAlign w:val="center"/>
          </w:tcPr>
          <w:p w14:paraId="253963CE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3386E9BF" w14:textId="77777777" w:rsidTr="00852712">
        <w:trPr>
          <w:trHeight w:val="588"/>
        </w:trPr>
        <w:tc>
          <w:tcPr>
            <w:tcW w:w="1135" w:type="dxa"/>
            <w:vMerge/>
            <w:vAlign w:val="center"/>
          </w:tcPr>
          <w:p w14:paraId="6ADD8445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clear" w:color="auto" w:fill="auto"/>
            <w:vAlign w:val="center"/>
          </w:tcPr>
          <w:p w14:paraId="4F283A8F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555B6494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44" w:type="dxa"/>
            <w:vMerge w:val="restart"/>
            <w:vAlign w:val="center"/>
          </w:tcPr>
          <w:p w14:paraId="2E2E596F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4329BEBB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71DA20C4" w14:textId="77777777" w:rsidTr="00852712">
        <w:trPr>
          <w:trHeight w:val="588"/>
        </w:trPr>
        <w:tc>
          <w:tcPr>
            <w:tcW w:w="1135" w:type="dxa"/>
            <w:vMerge/>
            <w:vAlign w:val="center"/>
          </w:tcPr>
          <w:p w14:paraId="59C207BF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clear" w:color="auto" w:fill="auto"/>
            <w:vAlign w:val="center"/>
          </w:tcPr>
          <w:p w14:paraId="03B00F8B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14510338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 xml:space="preserve">וְשֶׁל עִיר </w:t>
            </w:r>
            <w:proofErr w:type="spellStart"/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>הַנִּדַּחַת</w:t>
            </w:r>
            <w:proofErr w:type="spellEnd"/>
          </w:p>
        </w:tc>
        <w:tc>
          <w:tcPr>
            <w:tcW w:w="2344" w:type="dxa"/>
            <w:vMerge/>
            <w:vAlign w:val="center"/>
          </w:tcPr>
          <w:p w14:paraId="02F525E8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34" w:type="dxa"/>
            <w:shd w:val="pct15" w:color="auto" w:fill="auto"/>
            <w:vAlign w:val="center"/>
          </w:tcPr>
          <w:p w14:paraId="11BBEF5B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5E33D0D4" w14:textId="77777777" w:rsidTr="00852712">
        <w:trPr>
          <w:trHeight w:val="588"/>
        </w:trPr>
        <w:tc>
          <w:tcPr>
            <w:tcW w:w="1135" w:type="dxa"/>
            <w:vMerge/>
            <w:vAlign w:val="center"/>
          </w:tcPr>
          <w:p w14:paraId="58280493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clear" w:color="auto" w:fill="auto"/>
            <w:vAlign w:val="center"/>
          </w:tcPr>
          <w:p w14:paraId="12446188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645E67FC" w14:textId="417C86B6" w:rsidR="00751E6E" w:rsidRPr="00433511" w:rsidRDefault="008F0B96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44" w:type="dxa"/>
            <w:vAlign w:val="center"/>
          </w:tcPr>
          <w:p w14:paraId="14C816A0" w14:textId="79F24F24" w:rsidR="00751E6E" w:rsidRPr="00433511" w:rsidRDefault="008F0B96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5B18B710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43492046" w14:textId="77777777" w:rsidTr="00852712">
        <w:trPr>
          <w:trHeight w:val="588"/>
        </w:trPr>
        <w:tc>
          <w:tcPr>
            <w:tcW w:w="1135" w:type="dxa"/>
            <w:vMerge/>
            <w:vAlign w:val="center"/>
          </w:tcPr>
          <w:p w14:paraId="04DF4410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clear" w:color="auto" w:fill="auto"/>
            <w:vAlign w:val="center"/>
          </w:tcPr>
          <w:p w14:paraId="0442D4A3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12E414E2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 xml:space="preserve">שֶׁל תְרוּמָה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44" w:type="dxa"/>
            <w:vAlign w:val="center"/>
          </w:tcPr>
          <w:p w14:paraId="5301E742" w14:textId="5B1B724F" w:rsidR="00751E6E" w:rsidRPr="00433511" w:rsidRDefault="008F0B96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0B11C1EC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507ECECA" w14:textId="77777777" w:rsidTr="00852712">
        <w:trPr>
          <w:trHeight w:val="588"/>
        </w:trPr>
        <w:tc>
          <w:tcPr>
            <w:tcW w:w="1135" w:type="dxa"/>
            <w:vMerge/>
            <w:vAlign w:val="center"/>
          </w:tcPr>
          <w:p w14:paraId="6767F757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clear" w:color="auto" w:fill="auto"/>
            <w:vAlign w:val="center"/>
          </w:tcPr>
          <w:p w14:paraId="1A88C39D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0BC50CF2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 xml:space="preserve">שֶׁל תְרוּמָה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44" w:type="dxa"/>
            <w:vAlign w:val="center"/>
          </w:tcPr>
          <w:p w14:paraId="218E4827" w14:textId="3CC983D5" w:rsidR="00751E6E" w:rsidRPr="00433511" w:rsidRDefault="008F0B96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6A72C866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723EF0CA" w14:textId="77777777" w:rsidTr="00852712">
        <w:trPr>
          <w:trHeight w:val="588"/>
        </w:trPr>
        <w:tc>
          <w:tcPr>
            <w:tcW w:w="1135" w:type="dxa"/>
            <w:vMerge/>
            <w:vAlign w:val="center"/>
          </w:tcPr>
          <w:p w14:paraId="2BCFFE24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clear" w:color="auto" w:fill="auto"/>
            <w:vAlign w:val="center"/>
          </w:tcPr>
          <w:p w14:paraId="65556DFD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1969649F" w14:textId="77777777" w:rsidR="00751E6E" w:rsidRPr="00D33566" w:rsidRDefault="00751E6E" w:rsidP="00240CF5">
            <w:pPr>
              <w:jc w:val="center"/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>וְאִם נָטַל</w:t>
            </w:r>
          </w:p>
        </w:tc>
        <w:tc>
          <w:tcPr>
            <w:tcW w:w="2344" w:type="dxa"/>
            <w:vAlign w:val="center"/>
          </w:tcPr>
          <w:p w14:paraId="7B45D5D7" w14:textId="77777777" w:rsidR="00751E6E" w:rsidRPr="00D33566" w:rsidRDefault="00751E6E" w:rsidP="00240CF5">
            <w:pPr>
              <w:jc w:val="center"/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41298E25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2DC6BB56" w14:textId="77777777" w:rsidTr="00C26FF5">
        <w:trPr>
          <w:trHeight w:val="588"/>
        </w:trPr>
        <w:tc>
          <w:tcPr>
            <w:tcW w:w="1135" w:type="dxa"/>
            <w:vMerge/>
            <w:vAlign w:val="center"/>
          </w:tcPr>
          <w:p w14:paraId="73A85CEE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Align w:val="center"/>
          </w:tcPr>
          <w:p w14:paraId="1D0217DD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192" w:type="dxa"/>
            <w:vMerge w:val="restart"/>
            <w:vAlign w:val="center"/>
          </w:tcPr>
          <w:p w14:paraId="745A476F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 xml:space="preserve">שֶׁל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44" w:type="dxa"/>
            <w:vAlign w:val="center"/>
          </w:tcPr>
          <w:p w14:paraId="46735879" w14:textId="489B9C32" w:rsidR="00751E6E" w:rsidRPr="00433511" w:rsidRDefault="008F0B96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5215EA34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546914DF" w14:textId="77777777" w:rsidTr="00C26FF5">
        <w:trPr>
          <w:trHeight w:val="588"/>
        </w:trPr>
        <w:tc>
          <w:tcPr>
            <w:tcW w:w="1135" w:type="dxa"/>
            <w:vMerge/>
            <w:vAlign w:val="center"/>
          </w:tcPr>
          <w:p w14:paraId="3C0DA20B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720E44A1" w14:textId="1AD453FF" w:rsidR="00751E6E" w:rsidRPr="00433511" w:rsidRDefault="00323CAB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192" w:type="dxa"/>
            <w:vMerge/>
            <w:vAlign w:val="center"/>
          </w:tcPr>
          <w:p w14:paraId="286BBD04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44" w:type="dxa"/>
            <w:vAlign w:val="center"/>
          </w:tcPr>
          <w:p w14:paraId="483F04EA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34AC6345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5775C6AB" w14:textId="77777777" w:rsidTr="00C26FF5">
        <w:trPr>
          <w:trHeight w:val="588"/>
        </w:trPr>
        <w:tc>
          <w:tcPr>
            <w:tcW w:w="1135" w:type="dxa"/>
            <w:vMerge/>
            <w:vAlign w:val="center"/>
          </w:tcPr>
          <w:p w14:paraId="5E52A1CD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 w:val="restart"/>
            <w:shd w:val="pct15" w:color="auto" w:fill="auto"/>
            <w:vAlign w:val="center"/>
          </w:tcPr>
          <w:p w14:paraId="231619CE" w14:textId="77777777" w:rsidR="00751E6E" w:rsidRPr="00D33566" w:rsidRDefault="00751E6E" w:rsidP="00240CF5">
            <w:pPr>
              <w:jc w:val="center"/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21E8AFA2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 xml:space="preserve">שֶׁל 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  <w:r>
              <w:rPr>
                <w:rFonts w:ascii="David" w:hAnsi="David" w:cs="David" w:hint="cs"/>
                <w:color w:val="252525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>בִירוּשָׁלַיִם</w:t>
            </w:r>
          </w:p>
        </w:tc>
        <w:tc>
          <w:tcPr>
            <w:tcW w:w="2344" w:type="dxa"/>
            <w:vAlign w:val="center"/>
          </w:tcPr>
          <w:p w14:paraId="76A68B60" w14:textId="4B42CF5D" w:rsidR="00751E6E" w:rsidRPr="00D33566" w:rsidRDefault="008F0B96" w:rsidP="00240CF5">
            <w:pPr>
              <w:jc w:val="center"/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6E3DE48C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751E6E" w:rsidRPr="00405609" w14:paraId="3133727E" w14:textId="77777777" w:rsidTr="00C26FF5">
        <w:trPr>
          <w:trHeight w:val="588"/>
        </w:trPr>
        <w:tc>
          <w:tcPr>
            <w:tcW w:w="1135" w:type="dxa"/>
            <w:vMerge/>
            <w:vAlign w:val="center"/>
          </w:tcPr>
          <w:p w14:paraId="5C53790B" w14:textId="77777777" w:rsidR="00751E6E" w:rsidRPr="00433511" w:rsidRDefault="00751E6E" w:rsidP="00240CF5">
            <w:pPr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485" w:type="dxa"/>
            <w:vMerge/>
            <w:shd w:val="pct15" w:color="auto" w:fill="auto"/>
            <w:vAlign w:val="center"/>
          </w:tcPr>
          <w:p w14:paraId="09577C8E" w14:textId="77777777" w:rsidR="00751E6E" w:rsidRPr="00D33566" w:rsidRDefault="00751E6E" w:rsidP="00240CF5">
            <w:pPr>
              <w:jc w:val="center"/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192" w:type="dxa"/>
            <w:vAlign w:val="center"/>
          </w:tcPr>
          <w:p w14:paraId="7C521A17" w14:textId="77777777" w:rsidR="00751E6E" w:rsidRPr="00433511" w:rsidRDefault="00751E6E" w:rsidP="00240CF5">
            <w:pPr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D33566"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  <w:t>וְאִם נָטַל</w:t>
            </w:r>
          </w:p>
        </w:tc>
        <w:tc>
          <w:tcPr>
            <w:tcW w:w="2344" w:type="dxa"/>
            <w:vAlign w:val="center"/>
          </w:tcPr>
          <w:p w14:paraId="74BFE1A2" w14:textId="77777777" w:rsidR="00751E6E" w:rsidRPr="00D33566" w:rsidRDefault="00751E6E" w:rsidP="00240CF5">
            <w:pPr>
              <w:jc w:val="center"/>
              <w:rPr>
                <w:rFonts w:ascii="David" w:hAnsi="David" w:cs="David"/>
                <w:color w:val="252525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</w:t>
            </w:r>
          </w:p>
        </w:tc>
        <w:tc>
          <w:tcPr>
            <w:tcW w:w="2334" w:type="dxa"/>
            <w:shd w:val="pct15" w:color="auto" w:fill="auto"/>
            <w:vAlign w:val="center"/>
          </w:tcPr>
          <w:p w14:paraId="003FF8AB" w14:textId="77777777" w:rsidR="00751E6E" w:rsidRPr="00433511" w:rsidRDefault="00751E6E" w:rsidP="00240CF5">
            <w:pPr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</w:tbl>
    <w:p w14:paraId="1DBC125C" w14:textId="77777777" w:rsidR="008C3EE1" w:rsidRPr="0025322F" w:rsidRDefault="008C3EE1" w:rsidP="00342525">
      <w:pPr>
        <w:rPr>
          <w:rFonts w:ascii="David" w:hAnsi="David" w:cs="David"/>
          <w:sz w:val="26"/>
          <w:szCs w:val="26"/>
        </w:rPr>
      </w:pPr>
    </w:p>
    <w:p w14:paraId="642A635A" w14:textId="2D16ECF0" w:rsidR="000B7951" w:rsidRPr="00BB094E" w:rsidRDefault="000B7951" w:rsidP="00BB094E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  <w:r>
        <w:rPr>
          <w:rFonts w:asciiTheme="minorBidi" w:hAnsiTheme="minorBidi"/>
          <w:noProof/>
          <w:color w:val="252525"/>
          <w:sz w:val="26"/>
          <w:szCs w:val="26"/>
          <w:u w:val="single"/>
          <w:shd w:val="clear" w:color="auto" w:fill="FFFFFF"/>
          <w:rtl/>
        </w:rPr>
        <w:drawing>
          <wp:inline distT="0" distB="0" distL="0" distR="0" wp14:anchorId="638C86BB" wp14:editId="11D423B5">
            <wp:extent cx="5210902" cy="2381582"/>
            <wp:effectExtent l="0" t="0" r="889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09D05" w14:textId="77777777" w:rsidR="00386AB6" w:rsidRDefault="00386AB6" w:rsidP="00386AB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3</w:t>
      </w:r>
    </w:p>
    <w:p w14:paraId="0CBB2885" w14:textId="3B78D90F" w:rsidR="0019458C" w:rsidRPr="005C3811" w:rsidRDefault="00466465" w:rsidP="0046646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19458C">
        <w:rPr>
          <w:rFonts w:ascii="David" w:hAnsi="David" w:cs="David" w:hint="cs"/>
          <w:sz w:val="26"/>
          <w:szCs w:val="26"/>
          <w:rtl/>
        </w:rPr>
        <w:t xml:space="preserve"> </w:t>
      </w:r>
      <w:r w:rsidR="0019458C"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נכון</w:t>
      </w:r>
      <w:r w:rsidR="0019458C">
        <w:rPr>
          <w:rFonts w:ascii="David" w:hAnsi="David" w:cs="David" w:hint="cs"/>
          <w:sz w:val="26"/>
          <w:szCs w:val="26"/>
          <w:rtl/>
        </w:rPr>
        <w:t xml:space="preserve"> או </w:t>
      </w:r>
      <w:r w:rsidR="0019458C"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נכון</w:t>
      </w:r>
      <w:r w:rsidR="0019458C">
        <w:rPr>
          <w:rFonts w:ascii="David" w:hAnsi="David" w:cs="David" w:hint="cs"/>
          <w:sz w:val="26"/>
          <w:szCs w:val="26"/>
          <w:rtl/>
        </w:rPr>
        <w:t xml:space="preserve"> בנוגע לכל משפט:</w:t>
      </w:r>
    </w:p>
    <w:p w14:paraId="2F553E6B" w14:textId="14C57F0C" w:rsidR="00386AB6" w:rsidRDefault="00386AB6" w:rsidP="00386AB6">
      <w:pPr>
        <w:pStyle w:val="a3"/>
        <w:numPr>
          <w:ilvl w:val="0"/>
          <w:numId w:val="18"/>
        </w:numPr>
        <w:spacing w:line="240" w:lineRule="auto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את התרומה אוכלים רק הכוהנים.     </w:t>
      </w:r>
      <w:r w:rsidRPr="00221294">
        <w:rPr>
          <w:rFonts w:ascii="David" w:hAnsi="David" w:cs="David" w:hint="cs"/>
          <w:b/>
          <w:bCs/>
          <w:sz w:val="26"/>
          <w:szCs w:val="26"/>
          <w:u w:val="single"/>
          <w:rtl/>
        </w:rPr>
        <w:t>נכון</w:t>
      </w:r>
      <w:r>
        <w:rPr>
          <w:rFonts w:ascii="David" w:hAnsi="David" w:cs="David" w:hint="cs"/>
          <w:sz w:val="26"/>
          <w:szCs w:val="26"/>
          <w:rtl/>
        </w:rPr>
        <w:t xml:space="preserve"> / </w:t>
      </w:r>
      <w:r w:rsidRPr="00221294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נכון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74485FB7" w14:textId="1564B18D" w:rsidR="00386AB6" w:rsidRDefault="00386AB6" w:rsidP="00386AB6">
      <w:pPr>
        <w:pStyle w:val="a3"/>
        <w:numPr>
          <w:ilvl w:val="0"/>
          <w:numId w:val="18"/>
        </w:numPr>
        <w:spacing w:line="240" w:lineRule="auto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את המעשר השני אוכלים רק הכוהנים.     </w:t>
      </w:r>
      <w:r w:rsidRPr="00221294">
        <w:rPr>
          <w:rFonts w:ascii="David" w:hAnsi="David" w:cs="David" w:hint="cs"/>
          <w:b/>
          <w:bCs/>
          <w:sz w:val="26"/>
          <w:szCs w:val="26"/>
          <w:u w:val="single"/>
          <w:rtl/>
        </w:rPr>
        <w:t>נכון</w:t>
      </w:r>
      <w:r>
        <w:rPr>
          <w:rFonts w:ascii="David" w:hAnsi="David" w:cs="David" w:hint="cs"/>
          <w:sz w:val="26"/>
          <w:szCs w:val="26"/>
          <w:rtl/>
        </w:rPr>
        <w:t xml:space="preserve"> / </w:t>
      </w:r>
      <w:r w:rsidRPr="00221294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נכון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294BA3E8" w14:textId="77777777" w:rsidR="00386AB6" w:rsidRDefault="00386AB6" w:rsidP="00386AB6">
      <w:pPr>
        <w:rPr>
          <w:rFonts w:ascii="David" w:hAnsi="David" w:cs="David"/>
          <w:sz w:val="26"/>
          <w:szCs w:val="26"/>
          <w:rtl/>
        </w:rPr>
      </w:pPr>
    </w:p>
    <w:p w14:paraId="4D9012CE" w14:textId="1E3FB459" w:rsidR="00221294" w:rsidRDefault="000B7951" w:rsidP="000B7951">
      <w:pPr>
        <w:pStyle w:val="a3"/>
        <w:spacing w:line="240" w:lineRule="auto"/>
        <w:ind w:left="-483"/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0CF670F5" wp14:editId="70CBAAE7">
            <wp:extent cx="5895975" cy="1814147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138" cy="18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81E71" w14:textId="77777777" w:rsidR="00181EE9" w:rsidRPr="00221294" w:rsidRDefault="00181EE9" w:rsidP="00221294">
      <w:pPr>
        <w:pStyle w:val="a3"/>
        <w:spacing w:line="240" w:lineRule="auto"/>
        <w:jc w:val="both"/>
        <w:rPr>
          <w:rFonts w:ascii="David" w:hAnsi="David" w:cs="David"/>
          <w:sz w:val="26"/>
          <w:szCs w:val="26"/>
          <w:rtl/>
        </w:rPr>
      </w:pPr>
    </w:p>
    <w:p w14:paraId="2C648894" w14:textId="72AB53AA" w:rsidR="00181EE9" w:rsidRDefault="000B7951" w:rsidP="000B7951">
      <w:pPr>
        <w:ind w:left="-625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lastRenderedPageBreak/>
        <w:drawing>
          <wp:inline distT="0" distB="0" distL="0" distR="0" wp14:anchorId="31B5A4DC" wp14:editId="45D18F56">
            <wp:extent cx="5953126" cy="4574982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702" cy="458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6736" w14:textId="77777777" w:rsidR="000B7951" w:rsidRDefault="000B7951" w:rsidP="00B0477A">
      <w:pPr>
        <w:rPr>
          <w:rFonts w:ascii="David" w:hAnsi="David" w:cs="David"/>
          <w:sz w:val="26"/>
          <w:szCs w:val="26"/>
          <w:rtl/>
        </w:rPr>
      </w:pPr>
    </w:p>
    <w:p w14:paraId="404EA210" w14:textId="6C1FA046" w:rsidR="00337E2F" w:rsidRPr="00EE65C0" w:rsidRDefault="00ED0D8B" w:rsidP="00B0477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="00337E2F"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B0477A">
        <w:rPr>
          <w:rFonts w:ascii="David" w:hAnsi="David" w:cs="David" w:hint="cs"/>
          <w:sz w:val="26"/>
          <w:szCs w:val="26"/>
          <w:rtl/>
        </w:rPr>
        <w:t>6</w:t>
      </w:r>
    </w:p>
    <w:p w14:paraId="23AC1D40" w14:textId="634BBFA2" w:rsidR="00960AE7" w:rsidRDefault="00466465" w:rsidP="0046646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5B5B14">
        <w:rPr>
          <w:rFonts w:ascii="David" w:hAnsi="David" w:cs="David" w:hint="cs"/>
          <w:sz w:val="26"/>
          <w:szCs w:val="26"/>
          <w:rtl/>
        </w:rPr>
        <w:t xml:space="preserve"> את המשפט המסביר בצורה הנכונה ביותר את המחלוקת בין בית שמאי לבית הלל:</w:t>
      </w:r>
    </w:p>
    <w:p w14:paraId="1CEAE722" w14:textId="77777777" w:rsidR="005B5B14" w:rsidRDefault="00E51E79" w:rsidP="00E51E79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גם בית שמאי וגם בית הלל מכשירים אתרוג של דמאי.</w:t>
      </w:r>
    </w:p>
    <w:p w14:paraId="7AB1D6BE" w14:textId="77777777" w:rsidR="00E51E79" w:rsidRDefault="00E51E79" w:rsidP="00E51E79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גם בית שמאי וגם בית הלל פוסלים אתרוג של דמאי.</w:t>
      </w:r>
    </w:p>
    <w:p w14:paraId="13883D99" w14:textId="77777777" w:rsidR="00E51E79" w:rsidRDefault="00E51E79" w:rsidP="00E51E79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בית שמאי מכשירים אתרוג של דמאי ובית הלל פוסלים.</w:t>
      </w:r>
    </w:p>
    <w:p w14:paraId="6CAFD2BF" w14:textId="77777777" w:rsidR="00E51E79" w:rsidRPr="00E51E79" w:rsidRDefault="00E51E79" w:rsidP="00E51E79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בית שמאי פוסלים אתרוג של דמאי ובית הלל מכשירים.</w:t>
      </w:r>
    </w:p>
    <w:p w14:paraId="7820411D" w14:textId="77777777" w:rsidR="00D915EB" w:rsidRDefault="00D915EB" w:rsidP="00535961">
      <w:pPr>
        <w:rPr>
          <w:rFonts w:ascii="David" w:hAnsi="David" w:cs="David"/>
          <w:sz w:val="26"/>
          <w:szCs w:val="26"/>
          <w:rtl/>
        </w:rPr>
      </w:pPr>
    </w:p>
    <w:p w14:paraId="3C7149BA" w14:textId="77777777" w:rsidR="000B7951" w:rsidRDefault="000B7951" w:rsidP="00535961">
      <w:pPr>
        <w:rPr>
          <w:rFonts w:ascii="David" w:hAnsi="David" w:cs="David"/>
          <w:sz w:val="26"/>
          <w:szCs w:val="26"/>
          <w:rtl/>
        </w:rPr>
      </w:pPr>
    </w:p>
    <w:p w14:paraId="61263D82" w14:textId="77777777" w:rsidR="000B7951" w:rsidRDefault="000B7951" w:rsidP="00535961">
      <w:pPr>
        <w:rPr>
          <w:rFonts w:ascii="David" w:hAnsi="David" w:cs="David"/>
          <w:sz w:val="26"/>
          <w:szCs w:val="26"/>
          <w:rtl/>
        </w:rPr>
      </w:pPr>
    </w:p>
    <w:p w14:paraId="1312955F" w14:textId="77777777" w:rsidR="000B7951" w:rsidRDefault="000B7951" w:rsidP="00535961">
      <w:pPr>
        <w:rPr>
          <w:rFonts w:ascii="David" w:hAnsi="David" w:cs="David"/>
          <w:sz w:val="26"/>
          <w:szCs w:val="26"/>
          <w:rtl/>
        </w:rPr>
      </w:pPr>
    </w:p>
    <w:p w14:paraId="4AF91BA0" w14:textId="77777777" w:rsidR="000B7951" w:rsidRDefault="000B7951" w:rsidP="00535961">
      <w:pPr>
        <w:rPr>
          <w:rFonts w:ascii="David" w:hAnsi="David" w:cs="David"/>
          <w:sz w:val="26"/>
          <w:szCs w:val="26"/>
          <w:rtl/>
        </w:rPr>
      </w:pPr>
    </w:p>
    <w:p w14:paraId="51A5B938" w14:textId="77777777" w:rsidR="000B7951" w:rsidRDefault="000B7951" w:rsidP="00535961">
      <w:pPr>
        <w:rPr>
          <w:rFonts w:ascii="David" w:hAnsi="David" w:cs="David"/>
          <w:sz w:val="26"/>
          <w:szCs w:val="26"/>
          <w:rtl/>
        </w:rPr>
      </w:pPr>
    </w:p>
    <w:p w14:paraId="5DBF68FE" w14:textId="77777777" w:rsidR="000B7951" w:rsidRPr="00EE65C0" w:rsidRDefault="000B7951" w:rsidP="00535961">
      <w:pPr>
        <w:rPr>
          <w:rFonts w:ascii="David" w:hAnsi="David" w:cs="David"/>
          <w:sz w:val="26"/>
          <w:szCs w:val="26"/>
          <w:rtl/>
        </w:rPr>
      </w:pPr>
    </w:p>
    <w:p w14:paraId="4103B77A" w14:textId="2158FBBD" w:rsidR="00982FB7" w:rsidRDefault="00982FB7" w:rsidP="0007532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ענו על ההגדרות ומצאו בתפזורת את התשובות:</w:t>
      </w:r>
    </w:p>
    <w:p w14:paraId="18375C62" w14:textId="6C038470" w:rsidR="00982FB7" w:rsidRDefault="00982FB7" w:rsidP="001C0FD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הפרי עליו מדברת המשנה</w:t>
      </w:r>
      <w:r w:rsidR="00466465">
        <w:rPr>
          <w:rFonts w:ascii="David" w:hAnsi="David" w:cs="David" w:hint="cs"/>
          <w:sz w:val="26"/>
          <w:szCs w:val="26"/>
          <w:rtl/>
        </w:rPr>
        <w:t>.</w:t>
      </w:r>
    </w:p>
    <w:p w14:paraId="76B91274" w14:textId="5E062C6B" w:rsidR="00982FB7" w:rsidRPr="001C0FDC" w:rsidRDefault="00982FB7" w:rsidP="001C0FD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 w:rsidRPr="001C0FDC">
        <w:rPr>
          <w:rFonts w:ascii="David" w:hAnsi="David" w:cs="David" w:hint="cs"/>
          <w:sz w:val="26"/>
          <w:szCs w:val="26"/>
          <w:rtl/>
        </w:rPr>
        <w:t>אחת ממתנות הכהונה שניתנות לכוהנים, מהיבול החקלאי הגדל בארץ ישראל.</w:t>
      </w:r>
    </w:p>
    <w:p w14:paraId="454E0BFF" w14:textId="43273DD4" w:rsidR="00982FB7" w:rsidRDefault="00982FB7" w:rsidP="001C0FDC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אחד המעשרות שמפרישים מהיבול שגדל בארץ ישראל. הבעלים של יבול זה מעלה אותו לירושלים, שם הוא יכול לאכול אותו.</w:t>
      </w:r>
    </w:p>
    <w:p w14:paraId="56032C58" w14:textId="77777777" w:rsidR="00982FB7" w:rsidRPr="00982FB7" w:rsidRDefault="00982FB7" w:rsidP="00982FB7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 w:rsidRPr="00982FB7">
        <w:rPr>
          <w:rFonts w:ascii="David" w:hAnsi="David" w:cs="David" w:hint="cs"/>
          <w:sz w:val="26"/>
          <w:szCs w:val="26"/>
          <w:rtl/>
        </w:rPr>
        <w:t>פירות שיש ספק אם הופרשו מהם תרומות ומעשרות, אסור לאוכלם עד שיפרישו מהם את התרומות והמעשרות. לפני ההפרשה פירות אלו מותרים באכילה רק לעניים.</w:t>
      </w:r>
    </w:p>
    <w:p w14:paraId="6611D23D" w14:textId="04098D1F" w:rsidR="00982FB7" w:rsidRDefault="00982FB7" w:rsidP="00982FB7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כינוי ל</w:t>
      </w:r>
      <w:r w:rsidRPr="00982FB7">
        <w:rPr>
          <w:rFonts w:ascii="David" w:hAnsi="David" w:cs="David" w:hint="cs"/>
          <w:sz w:val="26"/>
          <w:szCs w:val="26"/>
          <w:rtl/>
        </w:rPr>
        <w:t>פירות האילן בשלוש השנים הראשונות לנטיעתו</w:t>
      </w:r>
      <w:r>
        <w:rPr>
          <w:rFonts w:ascii="David" w:hAnsi="David" w:cs="David" w:hint="cs"/>
          <w:sz w:val="26"/>
          <w:szCs w:val="26"/>
          <w:rtl/>
        </w:rPr>
        <w:t>. פירות אלה</w:t>
      </w:r>
      <w:r w:rsidRPr="00982FB7">
        <w:rPr>
          <w:rFonts w:ascii="David" w:hAnsi="David" w:cs="David" w:hint="cs"/>
          <w:sz w:val="26"/>
          <w:szCs w:val="26"/>
          <w:rtl/>
        </w:rPr>
        <w:t xml:space="preserve"> אסורים באכילה ו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982FB7">
        <w:rPr>
          <w:rFonts w:ascii="David" w:hAnsi="David" w:cs="David" w:hint="cs"/>
          <w:sz w:val="26"/>
          <w:szCs w:val="26"/>
          <w:rtl/>
        </w:rPr>
        <w:t>הנאה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49D60452" w14:textId="0D50CBA2" w:rsidR="00D35028" w:rsidRDefault="00D35028" w:rsidP="00982FB7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מילה נרדפת ל"גנוב".</w:t>
      </w:r>
    </w:p>
    <w:p w14:paraId="20AC4E9E" w14:textId="73D2964A" w:rsidR="00D35028" w:rsidRDefault="00D35028" w:rsidP="00982FB7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שם של עץ המשמש לעבודה זרה.</w:t>
      </w:r>
    </w:p>
    <w:p w14:paraId="04881677" w14:textId="3111AD6C" w:rsidR="00D35028" w:rsidRDefault="00D35028" w:rsidP="00982FB7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ההבדל בין האתרוג לשאר המינים: הוא _______ והם ________.</w:t>
      </w:r>
    </w:p>
    <w:p w14:paraId="0E36CFF2" w14:textId="77777777" w:rsidR="00D35028" w:rsidRPr="00982FB7" w:rsidRDefault="00D35028" w:rsidP="00D35028">
      <w:pPr>
        <w:pStyle w:val="a3"/>
        <w:rPr>
          <w:rFonts w:ascii="David" w:hAnsi="David" w:cs="David"/>
          <w:sz w:val="26"/>
          <w:szCs w:val="26"/>
          <w:rtl/>
        </w:rPr>
      </w:pPr>
    </w:p>
    <w:p w14:paraId="537BD857" w14:textId="1835E152" w:rsidR="00982FB7" w:rsidRDefault="00982FB7" w:rsidP="001C0FDC">
      <w:pPr>
        <w:pStyle w:val="a3"/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D35028" w14:paraId="43C47C0C" w14:textId="77777777" w:rsidTr="008A5730">
        <w:tc>
          <w:tcPr>
            <w:tcW w:w="947" w:type="dxa"/>
          </w:tcPr>
          <w:p w14:paraId="547AD873" w14:textId="4F420595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947" w:type="dxa"/>
          </w:tcPr>
          <w:p w14:paraId="07CE84EE" w14:textId="1892CF39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947" w:type="dxa"/>
          </w:tcPr>
          <w:p w14:paraId="18CE4713" w14:textId="1F2C1E1C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947" w:type="dxa"/>
          </w:tcPr>
          <w:p w14:paraId="3C89689D" w14:textId="6E31391E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947" w:type="dxa"/>
          </w:tcPr>
          <w:p w14:paraId="7E7F1829" w14:textId="339B123A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947" w:type="dxa"/>
          </w:tcPr>
          <w:p w14:paraId="6CCEE7E2" w14:textId="5F16FEE1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947" w:type="dxa"/>
          </w:tcPr>
          <w:p w14:paraId="58A2C734" w14:textId="5ECA1734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947" w:type="dxa"/>
          </w:tcPr>
          <w:p w14:paraId="77C10AB3" w14:textId="65BF30C4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</w:tr>
      <w:tr w:rsidR="00D35028" w14:paraId="734B1557" w14:textId="77777777" w:rsidTr="008A5730">
        <w:tc>
          <w:tcPr>
            <w:tcW w:w="947" w:type="dxa"/>
          </w:tcPr>
          <w:p w14:paraId="63D7BE7C" w14:textId="601CAC1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947" w:type="dxa"/>
          </w:tcPr>
          <w:p w14:paraId="66B38AFD" w14:textId="057D510D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947" w:type="dxa"/>
          </w:tcPr>
          <w:p w14:paraId="10E7F3FD" w14:textId="6335B9F7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947" w:type="dxa"/>
          </w:tcPr>
          <w:p w14:paraId="2D87EFDA" w14:textId="370E75A5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947" w:type="dxa"/>
          </w:tcPr>
          <w:p w14:paraId="530947D9" w14:textId="4702BFF4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947" w:type="dxa"/>
          </w:tcPr>
          <w:p w14:paraId="26163EE1" w14:textId="11D97780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947" w:type="dxa"/>
          </w:tcPr>
          <w:p w14:paraId="3E76F88F" w14:textId="103CE657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947" w:type="dxa"/>
          </w:tcPr>
          <w:p w14:paraId="752A4FFA" w14:textId="18DA3058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</w:tr>
      <w:tr w:rsidR="00D35028" w14:paraId="0EC80EEE" w14:textId="77777777" w:rsidTr="008A5730">
        <w:tc>
          <w:tcPr>
            <w:tcW w:w="947" w:type="dxa"/>
          </w:tcPr>
          <w:p w14:paraId="227E9D9F" w14:textId="27BB8651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947" w:type="dxa"/>
          </w:tcPr>
          <w:p w14:paraId="6E71AFB4" w14:textId="185D908A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947" w:type="dxa"/>
          </w:tcPr>
          <w:p w14:paraId="1A6E8F85" w14:textId="54D0A423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947" w:type="dxa"/>
          </w:tcPr>
          <w:p w14:paraId="1E849000" w14:textId="6C4E37C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ס</w:t>
            </w:r>
          </w:p>
        </w:tc>
        <w:tc>
          <w:tcPr>
            <w:tcW w:w="947" w:type="dxa"/>
          </w:tcPr>
          <w:p w14:paraId="5E9509B1" w14:textId="540DBE4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947" w:type="dxa"/>
          </w:tcPr>
          <w:p w14:paraId="16A1C643" w14:textId="4F8AC610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947" w:type="dxa"/>
          </w:tcPr>
          <w:p w14:paraId="573FAE96" w14:textId="587EC96F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947" w:type="dxa"/>
          </w:tcPr>
          <w:p w14:paraId="41199DD0" w14:textId="16CCA498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</w:tr>
      <w:tr w:rsidR="00D35028" w14:paraId="040A1C4D" w14:textId="77777777" w:rsidTr="008A5730">
        <w:tc>
          <w:tcPr>
            <w:tcW w:w="947" w:type="dxa"/>
          </w:tcPr>
          <w:p w14:paraId="2BF17630" w14:textId="0EF352C8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947" w:type="dxa"/>
          </w:tcPr>
          <w:p w14:paraId="694FCBFA" w14:textId="18240EAD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947" w:type="dxa"/>
          </w:tcPr>
          <w:p w14:paraId="35512D08" w14:textId="523402DB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  <w:tc>
          <w:tcPr>
            <w:tcW w:w="947" w:type="dxa"/>
          </w:tcPr>
          <w:p w14:paraId="06396560" w14:textId="5BB1E1E5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947" w:type="dxa"/>
          </w:tcPr>
          <w:p w14:paraId="62F2C2B4" w14:textId="768B5E69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947" w:type="dxa"/>
          </w:tcPr>
          <w:p w14:paraId="16246163" w14:textId="7970C6E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947" w:type="dxa"/>
          </w:tcPr>
          <w:p w14:paraId="0CB8DF52" w14:textId="27260A95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947" w:type="dxa"/>
          </w:tcPr>
          <w:p w14:paraId="2B5C03CA" w14:textId="43D307A7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</w:tr>
      <w:tr w:rsidR="00D35028" w14:paraId="706D4A03" w14:textId="77777777" w:rsidTr="008A5730">
        <w:tc>
          <w:tcPr>
            <w:tcW w:w="947" w:type="dxa"/>
          </w:tcPr>
          <w:p w14:paraId="12EC6721" w14:textId="2127CD15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947" w:type="dxa"/>
          </w:tcPr>
          <w:p w14:paraId="123D1676" w14:textId="36849A6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ס</w:t>
            </w:r>
          </w:p>
        </w:tc>
        <w:tc>
          <w:tcPr>
            <w:tcW w:w="947" w:type="dxa"/>
          </w:tcPr>
          <w:p w14:paraId="4C936C8E" w14:textId="13029639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947" w:type="dxa"/>
          </w:tcPr>
          <w:p w14:paraId="4EB86C8F" w14:textId="62DDC563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947" w:type="dxa"/>
          </w:tcPr>
          <w:p w14:paraId="14299626" w14:textId="2E4952EE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947" w:type="dxa"/>
          </w:tcPr>
          <w:p w14:paraId="1A71EE5F" w14:textId="305E5E48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947" w:type="dxa"/>
          </w:tcPr>
          <w:p w14:paraId="1FD27FB1" w14:textId="70EA40A7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947" w:type="dxa"/>
          </w:tcPr>
          <w:p w14:paraId="69796039" w14:textId="19DD2629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</w:tr>
      <w:tr w:rsidR="00D35028" w14:paraId="6E33528D" w14:textId="77777777" w:rsidTr="008A5730">
        <w:tc>
          <w:tcPr>
            <w:tcW w:w="947" w:type="dxa"/>
          </w:tcPr>
          <w:p w14:paraId="2BBD5718" w14:textId="60B88088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947" w:type="dxa"/>
          </w:tcPr>
          <w:p w14:paraId="19C2ECE4" w14:textId="7A8BE8CB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947" w:type="dxa"/>
          </w:tcPr>
          <w:p w14:paraId="6606B101" w14:textId="646E9EAB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947" w:type="dxa"/>
          </w:tcPr>
          <w:p w14:paraId="29C16CD3" w14:textId="02C9E7C2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  <w:tc>
          <w:tcPr>
            <w:tcW w:w="947" w:type="dxa"/>
          </w:tcPr>
          <w:p w14:paraId="7C789EFC" w14:textId="4DFF439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947" w:type="dxa"/>
          </w:tcPr>
          <w:p w14:paraId="3A781C90" w14:textId="2F53B804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</w:p>
        </w:tc>
        <w:tc>
          <w:tcPr>
            <w:tcW w:w="947" w:type="dxa"/>
          </w:tcPr>
          <w:p w14:paraId="2CEC9342" w14:textId="0FBE9228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947" w:type="dxa"/>
          </w:tcPr>
          <w:p w14:paraId="0ADA27BE" w14:textId="0B5D60F7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</w:tr>
      <w:tr w:rsidR="00D35028" w14:paraId="1CF956CD" w14:textId="77777777" w:rsidTr="000B7951">
        <w:tc>
          <w:tcPr>
            <w:tcW w:w="947" w:type="dxa"/>
            <w:tcBorders>
              <w:bottom w:val="single" w:sz="4" w:space="0" w:color="auto"/>
            </w:tcBorders>
          </w:tcPr>
          <w:p w14:paraId="41F2E3B5" w14:textId="6A97E852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E167398" w14:textId="57C83420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5E5D43B7" w14:textId="6549B59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bookmarkStart w:id="0" w:name="_GoBack"/>
            <w:bookmarkEnd w:id="0"/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AFBB7D8" w14:textId="40C40FD6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כ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5C8B6AD" w14:textId="72BEB0D5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ז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015098D" w14:textId="39C72C59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221C45FC" w14:textId="53246A4A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31B58D45" w14:textId="434DC061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ק</w:t>
            </w:r>
          </w:p>
        </w:tc>
      </w:tr>
      <w:tr w:rsidR="00D35028" w14:paraId="1E3660A3" w14:textId="77777777" w:rsidTr="000B7951">
        <w:tc>
          <w:tcPr>
            <w:tcW w:w="947" w:type="dxa"/>
            <w:tcBorders>
              <w:bottom w:val="single" w:sz="4" w:space="0" w:color="auto"/>
            </w:tcBorders>
          </w:tcPr>
          <w:p w14:paraId="2483BBEF" w14:textId="124134EB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CCD81E9" w14:textId="1CF9B950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פ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22FDA96E" w14:textId="32DCFCDF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ג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8599615" w14:textId="3346EF0E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צ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FDF9B84" w14:textId="3CA056DD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605DE267" w14:textId="28FD2355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0CC38640" w14:textId="09E91E74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44021041" w14:textId="7169361F" w:rsidR="00D35028" w:rsidRDefault="00D35028" w:rsidP="00D35028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</w:tr>
    </w:tbl>
    <w:p w14:paraId="67D423DE" w14:textId="250E94A6" w:rsidR="00D35028" w:rsidRPr="001C0FDC" w:rsidRDefault="008A5730" w:rsidP="008A5730">
      <w:pPr>
        <w:pStyle w:val="a3"/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3B695E60" wp14:editId="545659F2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028" w:rsidRPr="001C0FDC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5497"/>
    <w:multiLevelType w:val="hybridMultilevel"/>
    <w:tmpl w:val="498606EA"/>
    <w:lvl w:ilvl="0" w:tplc="DDF0D802">
      <w:start w:val="1"/>
      <w:numFmt w:val="decimal"/>
      <w:lvlText w:val="%1."/>
      <w:lvlJc w:val="left"/>
      <w:pPr>
        <w:ind w:left="108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B5367"/>
    <w:multiLevelType w:val="hybridMultilevel"/>
    <w:tmpl w:val="9C44628A"/>
    <w:lvl w:ilvl="0" w:tplc="D9EA9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B6E"/>
    <w:multiLevelType w:val="hybridMultilevel"/>
    <w:tmpl w:val="12D61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23EC"/>
    <w:multiLevelType w:val="hybridMultilevel"/>
    <w:tmpl w:val="35BA993C"/>
    <w:lvl w:ilvl="0" w:tplc="BB44D3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36B27"/>
    <w:multiLevelType w:val="hybridMultilevel"/>
    <w:tmpl w:val="47A26876"/>
    <w:lvl w:ilvl="0" w:tplc="17A69F2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7316"/>
    <w:multiLevelType w:val="hybridMultilevel"/>
    <w:tmpl w:val="A24CD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52E8"/>
    <w:multiLevelType w:val="hybridMultilevel"/>
    <w:tmpl w:val="FE6ADF9E"/>
    <w:lvl w:ilvl="0" w:tplc="F3B03F12">
      <w:start w:val="1"/>
      <w:numFmt w:val="hebrew1"/>
      <w:lvlText w:val="%1."/>
      <w:lvlJc w:val="left"/>
      <w:pPr>
        <w:ind w:left="72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20515"/>
    <w:multiLevelType w:val="hybridMultilevel"/>
    <w:tmpl w:val="2E8E5998"/>
    <w:lvl w:ilvl="0" w:tplc="D9EA9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0D35"/>
    <w:multiLevelType w:val="hybridMultilevel"/>
    <w:tmpl w:val="9C44628A"/>
    <w:lvl w:ilvl="0" w:tplc="D9EA9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062FE"/>
    <w:multiLevelType w:val="hybridMultilevel"/>
    <w:tmpl w:val="9904B45E"/>
    <w:lvl w:ilvl="0" w:tplc="B88E95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8"/>
  </w:num>
  <w:num w:numId="5">
    <w:abstractNumId w:val="13"/>
  </w:num>
  <w:num w:numId="6">
    <w:abstractNumId w:val="16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19"/>
  </w:num>
  <w:num w:numId="15">
    <w:abstractNumId w:val="8"/>
  </w:num>
  <w:num w:numId="16">
    <w:abstractNumId w:val="3"/>
  </w:num>
  <w:num w:numId="17">
    <w:abstractNumId w:val="0"/>
  </w:num>
  <w:num w:numId="18">
    <w:abstractNumId w:val="1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051CF"/>
    <w:rsid w:val="000173A4"/>
    <w:rsid w:val="000570C7"/>
    <w:rsid w:val="000652BB"/>
    <w:rsid w:val="00075321"/>
    <w:rsid w:val="0008059B"/>
    <w:rsid w:val="00082DC9"/>
    <w:rsid w:val="000A76A3"/>
    <w:rsid w:val="000B7951"/>
    <w:rsid w:val="000C642E"/>
    <w:rsid w:val="000E4986"/>
    <w:rsid w:val="000E53F0"/>
    <w:rsid w:val="000F274B"/>
    <w:rsid w:val="000F6412"/>
    <w:rsid w:val="0011521E"/>
    <w:rsid w:val="00127E86"/>
    <w:rsid w:val="00181EE9"/>
    <w:rsid w:val="0019146C"/>
    <w:rsid w:val="0019458C"/>
    <w:rsid w:val="001C0FDC"/>
    <w:rsid w:val="001C719C"/>
    <w:rsid w:val="00221294"/>
    <w:rsid w:val="00222932"/>
    <w:rsid w:val="00234151"/>
    <w:rsid w:val="00240CF5"/>
    <w:rsid w:val="0025322F"/>
    <w:rsid w:val="00280DC4"/>
    <w:rsid w:val="00283946"/>
    <w:rsid w:val="00287B5E"/>
    <w:rsid w:val="00297E6B"/>
    <w:rsid w:val="002B1885"/>
    <w:rsid w:val="00323CAB"/>
    <w:rsid w:val="00337E2F"/>
    <w:rsid w:val="00342525"/>
    <w:rsid w:val="00346BA4"/>
    <w:rsid w:val="00355BB1"/>
    <w:rsid w:val="00386AB6"/>
    <w:rsid w:val="003A5503"/>
    <w:rsid w:val="003D5348"/>
    <w:rsid w:val="003E47E9"/>
    <w:rsid w:val="003F4030"/>
    <w:rsid w:val="00416E3D"/>
    <w:rsid w:val="00466465"/>
    <w:rsid w:val="004709CD"/>
    <w:rsid w:val="004737BF"/>
    <w:rsid w:val="00483461"/>
    <w:rsid w:val="00485C8D"/>
    <w:rsid w:val="00490E42"/>
    <w:rsid w:val="00491E28"/>
    <w:rsid w:val="004A287B"/>
    <w:rsid w:val="004A4089"/>
    <w:rsid w:val="004C0C1D"/>
    <w:rsid w:val="004D380C"/>
    <w:rsid w:val="00510513"/>
    <w:rsid w:val="00520AC9"/>
    <w:rsid w:val="00522625"/>
    <w:rsid w:val="00522C8E"/>
    <w:rsid w:val="00535961"/>
    <w:rsid w:val="0056778C"/>
    <w:rsid w:val="00573F0D"/>
    <w:rsid w:val="005B5B14"/>
    <w:rsid w:val="005C3811"/>
    <w:rsid w:val="005C6699"/>
    <w:rsid w:val="005F1073"/>
    <w:rsid w:val="006115C9"/>
    <w:rsid w:val="00641176"/>
    <w:rsid w:val="0064392B"/>
    <w:rsid w:val="0065191C"/>
    <w:rsid w:val="00662B99"/>
    <w:rsid w:val="00677316"/>
    <w:rsid w:val="006973E4"/>
    <w:rsid w:val="006B1599"/>
    <w:rsid w:val="006C57CB"/>
    <w:rsid w:val="006E48B3"/>
    <w:rsid w:val="00710097"/>
    <w:rsid w:val="0074073F"/>
    <w:rsid w:val="00751E6E"/>
    <w:rsid w:val="007578C2"/>
    <w:rsid w:val="007F243A"/>
    <w:rsid w:val="00824772"/>
    <w:rsid w:val="0084431D"/>
    <w:rsid w:val="008470D3"/>
    <w:rsid w:val="00852712"/>
    <w:rsid w:val="00854FEA"/>
    <w:rsid w:val="00894298"/>
    <w:rsid w:val="008A5730"/>
    <w:rsid w:val="008C3EE1"/>
    <w:rsid w:val="008D6203"/>
    <w:rsid w:val="008F0B96"/>
    <w:rsid w:val="008F7055"/>
    <w:rsid w:val="009126D2"/>
    <w:rsid w:val="00913A88"/>
    <w:rsid w:val="009173AE"/>
    <w:rsid w:val="0091763E"/>
    <w:rsid w:val="0095315B"/>
    <w:rsid w:val="00960AE7"/>
    <w:rsid w:val="009649B8"/>
    <w:rsid w:val="009825C5"/>
    <w:rsid w:val="00982FB7"/>
    <w:rsid w:val="00983FA7"/>
    <w:rsid w:val="00985CEF"/>
    <w:rsid w:val="009864A0"/>
    <w:rsid w:val="00992550"/>
    <w:rsid w:val="009C104B"/>
    <w:rsid w:val="009D66D8"/>
    <w:rsid w:val="009E13EB"/>
    <w:rsid w:val="009E1E95"/>
    <w:rsid w:val="009E4A1A"/>
    <w:rsid w:val="009E5B8D"/>
    <w:rsid w:val="009E6B71"/>
    <w:rsid w:val="00A64F6B"/>
    <w:rsid w:val="00A9668A"/>
    <w:rsid w:val="00AB0C3F"/>
    <w:rsid w:val="00AB2F68"/>
    <w:rsid w:val="00B00471"/>
    <w:rsid w:val="00B0477A"/>
    <w:rsid w:val="00B43BFD"/>
    <w:rsid w:val="00B64525"/>
    <w:rsid w:val="00BB094E"/>
    <w:rsid w:val="00BB31E4"/>
    <w:rsid w:val="00BC3E93"/>
    <w:rsid w:val="00BD4C2D"/>
    <w:rsid w:val="00C11F61"/>
    <w:rsid w:val="00C152EA"/>
    <w:rsid w:val="00C26FF5"/>
    <w:rsid w:val="00C31DDB"/>
    <w:rsid w:val="00C331CB"/>
    <w:rsid w:val="00C41146"/>
    <w:rsid w:val="00C44147"/>
    <w:rsid w:val="00C466A4"/>
    <w:rsid w:val="00C474B8"/>
    <w:rsid w:val="00C539E3"/>
    <w:rsid w:val="00C57E7E"/>
    <w:rsid w:val="00CA35D9"/>
    <w:rsid w:val="00CC3A3B"/>
    <w:rsid w:val="00CC43F4"/>
    <w:rsid w:val="00CD60DC"/>
    <w:rsid w:val="00D05504"/>
    <w:rsid w:val="00D141ED"/>
    <w:rsid w:val="00D35028"/>
    <w:rsid w:val="00D61336"/>
    <w:rsid w:val="00D87D99"/>
    <w:rsid w:val="00D900B0"/>
    <w:rsid w:val="00D910A8"/>
    <w:rsid w:val="00D915EB"/>
    <w:rsid w:val="00D95391"/>
    <w:rsid w:val="00DA08D1"/>
    <w:rsid w:val="00DB613B"/>
    <w:rsid w:val="00DD472C"/>
    <w:rsid w:val="00DE006F"/>
    <w:rsid w:val="00DE0D9C"/>
    <w:rsid w:val="00DF0AEF"/>
    <w:rsid w:val="00E05AD0"/>
    <w:rsid w:val="00E1260F"/>
    <w:rsid w:val="00E13BCF"/>
    <w:rsid w:val="00E51E79"/>
    <w:rsid w:val="00E557CD"/>
    <w:rsid w:val="00E67EE1"/>
    <w:rsid w:val="00E7453C"/>
    <w:rsid w:val="00E92E55"/>
    <w:rsid w:val="00EB5458"/>
    <w:rsid w:val="00EC0AF7"/>
    <w:rsid w:val="00ED0D8B"/>
    <w:rsid w:val="00EE532D"/>
    <w:rsid w:val="00EE65C0"/>
    <w:rsid w:val="00EF6C47"/>
    <w:rsid w:val="00EF7619"/>
    <w:rsid w:val="00F33C42"/>
    <w:rsid w:val="00F561BB"/>
    <w:rsid w:val="00F622DD"/>
    <w:rsid w:val="00F7261A"/>
    <w:rsid w:val="00F75B44"/>
    <w:rsid w:val="00F85872"/>
    <w:rsid w:val="00FA0BDE"/>
    <w:rsid w:val="00FB1212"/>
    <w:rsid w:val="00FC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68A0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24772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EE5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077F-A622-4354-818F-A7E9FC86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362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8</cp:revision>
  <dcterms:created xsi:type="dcterms:W3CDTF">2016-02-29T16:13:00Z</dcterms:created>
  <dcterms:modified xsi:type="dcterms:W3CDTF">2016-07-07T19:58:00Z</dcterms:modified>
</cp:coreProperties>
</file>