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7C3B48">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7C3B48">
                              <w:rPr>
                                <w:rFonts w:hint="cs"/>
                                <w:b/>
                                <w:bCs/>
                                <w:color w:val="FFFFFF" w:themeColor="background1"/>
                                <w:sz w:val="40"/>
                                <w:szCs w:val="40"/>
                                <w:rtl/>
                              </w:rPr>
                              <w:t>33</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7C3B48">
                              <w:rPr>
                                <w:rFonts w:hint="cs"/>
                                <w:b/>
                                <w:bCs/>
                                <w:color w:val="FFFFFF" w:themeColor="background1"/>
                                <w:sz w:val="40"/>
                                <w:szCs w:val="40"/>
                                <w:rtl/>
                              </w:rPr>
                              <w:t xml:space="preserve"> משנה 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7C3B48">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7C3B48">
                        <w:rPr>
                          <w:rFonts w:hint="cs"/>
                          <w:b/>
                          <w:bCs/>
                          <w:color w:val="FFFFFF" w:themeColor="background1"/>
                          <w:sz w:val="40"/>
                          <w:szCs w:val="40"/>
                          <w:rtl/>
                        </w:rPr>
                        <w:t>33</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7C3B48">
                        <w:rPr>
                          <w:rFonts w:hint="cs"/>
                          <w:b/>
                          <w:bCs/>
                          <w:color w:val="FFFFFF" w:themeColor="background1"/>
                          <w:sz w:val="40"/>
                          <w:szCs w:val="40"/>
                          <w:rtl/>
                        </w:rPr>
                        <w:t xml:space="preserve"> משנה ו</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D06212" w:rsidRPr="00D06212" w:rsidRDefault="00D06212" w:rsidP="00D06212">
      <w:pPr>
        <w:spacing w:before="240" w:after="240" w:line="360" w:lineRule="auto"/>
        <w:jc w:val="center"/>
        <w:rPr>
          <w:rFonts w:ascii="David" w:eastAsia="Arial Unicode MS" w:hAnsi="David" w:cs="David"/>
          <w:b/>
          <w:bCs/>
          <w:sz w:val="32"/>
          <w:szCs w:val="32"/>
          <w:u w:val="single"/>
          <w:rtl/>
        </w:rPr>
      </w:pPr>
      <w:r w:rsidRPr="00D06212">
        <w:rPr>
          <w:rFonts w:ascii="David" w:eastAsia="Arial Unicode MS" w:hAnsi="David" w:cs="David"/>
          <w:b/>
          <w:bCs/>
          <w:sz w:val="32"/>
          <w:szCs w:val="32"/>
          <w:u w:val="single"/>
          <w:rtl/>
        </w:rPr>
        <w:t>הקלות בתעניות לאנשי משמר ולאנשי בית אב</w:t>
      </w:r>
    </w:p>
    <w:p w:rsidR="00D06212" w:rsidRDefault="00D06212" w:rsidP="00D06212">
      <w:pPr>
        <w:spacing w:after="120" w:line="360" w:lineRule="auto"/>
        <w:rPr>
          <w:rFonts w:ascii="David" w:hAnsi="David" w:cs="David"/>
          <w:sz w:val="24"/>
          <w:szCs w:val="24"/>
          <w:rtl/>
        </w:rPr>
      </w:pPr>
      <w:r>
        <w:rPr>
          <w:rFonts w:ascii="David" w:hAnsi="David" w:cs="David" w:hint="cs"/>
          <w:sz w:val="24"/>
          <w:szCs w:val="24"/>
          <w:rtl/>
        </w:rPr>
        <w:t>משנה זו עוסקת בהקלות שניתנו לכוהנים שעבדו במקדש בימי התעניות על הגשמים. המשנה מתייחסת אל כל שלוש הסדרות של התעניות שנגזרו על הציבור. בפרק א של המסכת דובר על דיני שתי סדרות של תעניות שנקבעו לימים שני, חמישי, שני, כאשר הסדרה הראשונה קלה יותר בדיניה מהשנייה. בפרק שלנו מדובר על סדרה של שבע תעניות נוספות, שהן החמורות ביותר בדיניהן.</w:t>
      </w:r>
    </w:p>
    <w:p w:rsidR="00D06212" w:rsidRDefault="00D06212" w:rsidP="00D06212">
      <w:pPr>
        <w:spacing w:after="120" w:line="360" w:lineRule="auto"/>
        <w:rPr>
          <w:rFonts w:ascii="David" w:hAnsi="David" w:cs="David"/>
          <w:sz w:val="24"/>
          <w:szCs w:val="24"/>
          <w:rtl/>
        </w:rPr>
      </w:pPr>
      <w:r>
        <w:rPr>
          <w:rFonts w:ascii="David" w:hAnsi="David" w:cs="David" w:hint="cs"/>
          <w:sz w:val="24"/>
          <w:szCs w:val="24"/>
          <w:rtl/>
        </w:rPr>
        <w:t>המשנה מביאה מחלוקת לגבי רמת ההקלה שנקבעה לעובדים במקדש בכל אחת מהסדרות, כאשר יש חלוקה בין אנשי משמר לאנשי בית אב.</w:t>
      </w:r>
    </w:p>
    <w:p w:rsidR="00D06212" w:rsidRPr="00EF35C9" w:rsidRDefault="00D06212" w:rsidP="00D06212">
      <w:pPr>
        <w:spacing w:after="120" w:line="360" w:lineRule="auto"/>
        <w:rPr>
          <w:rFonts w:ascii="David" w:hAnsi="David" w:cs="David"/>
          <w:sz w:val="24"/>
          <w:szCs w:val="24"/>
          <w:rtl/>
        </w:rPr>
      </w:pPr>
    </w:p>
    <w:p w:rsidR="00D06212" w:rsidRPr="00EF35C9" w:rsidRDefault="00D06212" w:rsidP="00D06212">
      <w:pPr>
        <w:spacing w:after="120" w:line="360" w:lineRule="auto"/>
        <w:rPr>
          <w:rFonts w:ascii="David" w:hAnsi="David" w:cs="David"/>
          <w:sz w:val="24"/>
          <w:szCs w:val="24"/>
          <w:rtl/>
        </w:rPr>
      </w:pPr>
      <w:r w:rsidRPr="00EF35C9">
        <w:rPr>
          <w:rFonts w:ascii="David" w:hAnsi="David" w:cs="David"/>
          <w:b/>
          <w:bCs/>
          <w:sz w:val="24"/>
          <w:szCs w:val="24"/>
          <w:rtl/>
        </w:rPr>
        <w:t>משך הוראה מומלץ</w:t>
      </w:r>
      <w:r w:rsidRPr="00EF35C9">
        <w:rPr>
          <w:rFonts w:ascii="David" w:hAnsi="David" w:cs="David"/>
          <w:sz w:val="24"/>
          <w:szCs w:val="24"/>
          <w:rtl/>
        </w:rPr>
        <w:t>: שיעור אחד</w:t>
      </w:r>
    </w:p>
    <w:p w:rsidR="00D06212" w:rsidRPr="00EF35C9" w:rsidRDefault="00D06212" w:rsidP="00D06212">
      <w:pPr>
        <w:spacing w:after="120" w:line="360" w:lineRule="auto"/>
        <w:rPr>
          <w:rFonts w:ascii="David" w:hAnsi="David" w:cs="David"/>
          <w:sz w:val="24"/>
          <w:szCs w:val="24"/>
          <w:rtl/>
        </w:rPr>
      </w:pPr>
    </w:p>
    <w:p w:rsidR="00D06212" w:rsidRPr="00EF35C9" w:rsidRDefault="00D06212" w:rsidP="00D06212">
      <w:pPr>
        <w:spacing w:line="360" w:lineRule="auto"/>
        <w:rPr>
          <w:rFonts w:ascii="David" w:hAnsi="David" w:cs="David"/>
          <w:sz w:val="24"/>
          <w:szCs w:val="24"/>
          <w:highlight w:val="green"/>
          <w:rtl/>
        </w:rPr>
      </w:pPr>
      <w:r w:rsidRPr="00EF35C9">
        <w:rPr>
          <w:rFonts w:ascii="David" w:hAnsi="David" w:cs="David"/>
          <w:sz w:val="24"/>
          <w:szCs w:val="24"/>
          <w:highlight w:val="green"/>
          <w:rtl/>
        </w:rPr>
        <w:t>נוסח המשנה</w:t>
      </w:r>
    </w:p>
    <w:p w:rsidR="00D06212" w:rsidRDefault="00D06212" w:rsidP="00D06212">
      <w:pPr>
        <w:spacing w:after="0" w:line="360" w:lineRule="auto"/>
        <w:ind w:right="-142"/>
        <w:rPr>
          <w:rFonts w:ascii="David" w:hAnsi="David" w:cs="David"/>
          <w:b/>
          <w:bCs/>
          <w:sz w:val="24"/>
          <w:szCs w:val="24"/>
          <w:rtl/>
        </w:rPr>
      </w:pPr>
      <w:r w:rsidRPr="00EF35C9">
        <w:rPr>
          <w:rFonts w:ascii="David" w:hAnsi="David" w:cs="David"/>
          <w:b/>
          <w:bCs/>
          <w:sz w:val="24"/>
          <w:szCs w:val="24"/>
          <w:rtl/>
        </w:rPr>
        <w:t>שָׁלוֹשׁ תַּעְנִיּוֹת הָרִאשׁוֹנוֹת</w:t>
      </w:r>
      <w:r w:rsidRPr="00EF35C9">
        <w:rPr>
          <w:rFonts w:ascii="David" w:hAnsi="David" w:cs="David"/>
          <w:b/>
          <w:bCs/>
          <w:sz w:val="24"/>
          <w:szCs w:val="24"/>
        </w:rPr>
        <w:t xml:space="preserve"> – </w:t>
      </w:r>
      <w:r w:rsidRPr="00EF35C9">
        <w:rPr>
          <w:rFonts w:ascii="David" w:hAnsi="David" w:cs="David"/>
          <w:b/>
          <w:bCs/>
          <w:sz w:val="24"/>
          <w:szCs w:val="24"/>
          <w:rtl/>
        </w:rPr>
        <w:t xml:space="preserve">אַנְשֵׁי מִשְׁמָר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וְלֹא </w:t>
      </w:r>
      <w:proofErr w:type="spellStart"/>
      <w:r w:rsidRPr="00EF35C9">
        <w:rPr>
          <w:rFonts w:ascii="David" w:hAnsi="David" w:cs="David"/>
          <w:b/>
          <w:bCs/>
          <w:sz w:val="24"/>
          <w:szCs w:val="24"/>
          <w:rtl/>
        </w:rPr>
        <w:t>מַשְׁלִימִין</w:t>
      </w:r>
      <w:proofErr w:type="spellEnd"/>
      <w:r w:rsidRPr="00EF35C9">
        <w:rPr>
          <w:rFonts w:ascii="David" w:hAnsi="David" w:cs="David"/>
          <w:b/>
          <w:bCs/>
          <w:sz w:val="24"/>
          <w:szCs w:val="24"/>
        </w:rPr>
        <w:t>,</w:t>
      </w:r>
      <w:r w:rsidRPr="00EF35C9">
        <w:rPr>
          <w:rFonts w:ascii="David" w:hAnsi="David" w:cs="David"/>
          <w:b/>
          <w:bCs/>
          <w:sz w:val="24"/>
          <w:szCs w:val="24"/>
          <w:rtl/>
        </w:rPr>
        <w:t xml:space="preserve"> וְאַנְשֵׁי בֵית אָב לֹא הָיוּ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Pr>
        <w:t xml:space="preserve"> </w:t>
      </w:r>
      <w:r w:rsidRPr="00EF35C9">
        <w:rPr>
          <w:rFonts w:ascii="David" w:hAnsi="David" w:cs="David"/>
          <w:b/>
          <w:bCs/>
          <w:sz w:val="24"/>
          <w:szCs w:val="24"/>
          <w:rtl/>
        </w:rPr>
        <w:t>כְּלָל</w:t>
      </w:r>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שָׁלוֹשׁ שְׁנִיּוֹת</w:t>
      </w:r>
      <w:r w:rsidRPr="00EF35C9">
        <w:rPr>
          <w:rFonts w:ascii="David" w:hAnsi="David" w:cs="David"/>
          <w:b/>
          <w:bCs/>
          <w:sz w:val="24"/>
          <w:szCs w:val="24"/>
        </w:rPr>
        <w:t xml:space="preserve"> – </w:t>
      </w:r>
      <w:r w:rsidRPr="00EF35C9">
        <w:rPr>
          <w:rFonts w:ascii="David" w:hAnsi="David" w:cs="David"/>
          <w:b/>
          <w:bCs/>
          <w:sz w:val="24"/>
          <w:szCs w:val="24"/>
          <w:rtl/>
        </w:rPr>
        <w:t xml:space="preserve">אַנְשֵׁי מִשְׁמָר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w:t>
      </w:r>
      <w:proofErr w:type="spellStart"/>
      <w:r w:rsidRPr="00EF35C9">
        <w:rPr>
          <w:rFonts w:ascii="David" w:hAnsi="David" w:cs="David"/>
          <w:b/>
          <w:bCs/>
          <w:sz w:val="24"/>
          <w:szCs w:val="24"/>
          <w:rtl/>
        </w:rPr>
        <w:t>וּמַשְׁלִימִין</w:t>
      </w:r>
      <w:proofErr w:type="spellEnd"/>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 xml:space="preserve">וְאַנְשֵׁי בֵית אָב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וְלֹא </w:t>
      </w:r>
      <w:proofErr w:type="spellStart"/>
      <w:r w:rsidRPr="00EF35C9">
        <w:rPr>
          <w:rFonts w:ascii="David" w:hAnsi="David" w:cs="David"/>
          <w:b/>
          <w:bCs/>
          <w:sz w:val="24"/>
          <w:szCs w:val="24"/>
          <w:rtl/>
        </w:rPr>
        <w:t>מַשְׁלִימִין</w:t>
      </w:r>
      <w:proofErr w:type="spellEnd"/>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שֶׁבַע אַחֲרוֹנוֹת</w:t>
      </w:r>
      <w:r w:rsidRPr="00EF35C9">
        <w:rPr>
          <w:rFonts w:ascii="David" w:hAnsi="David" w:cs="David"/>
          <w:b/>
          <w:bCs/>
          <w:sz w:val="24"/>
          <w:szCs w:val="24"/>
        </w:rPr>
        <w:t xml:space="preserve"> – </w:t>
      </w:r>
      <w:r w:rsidRPr="00EF35C9">
        <w:rPr>
          <w:rFonts w:ascii="David" w:hAnsi="David" w:cs="David"/>
          <w:b/>
          <w:bCs/>
          <w:sz w:val="24"/>
          <w:szCs w:val="24"/>
          <w:rtl/>
        </w:rPr>
        <w:t xml:space="preserve">אֵלּוּ וָאֵלּוּ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w:t>
      </w:r>
      <w:proofErr w:type="spellStart"/>
      <w:r w:rsidRPr="00EF35C9">
        <w:rPr>
          <w:rFonts w:ascii="David" w:hAnsi="David" w:cs="David"/>
          <w:b/>
          <w:bCs/>
          <w:sz w:val="24"/>
          <w:szCs w:val="24"/>
          <w:rtl/>
        </w:rPr>
        <w:t>וּמַשְׁלִימִין</w:t>
      </w:r>
      <w:proofErr w:type="spellEnd"/>
      <w:r w:rsidRPr="00EF35C9">
        <w:rPr>
          <w:rFonts w:ascii="David" w:hAnsi="David" w:cs="David"/>
          <w:b/>
          <w:bCs/>
          <w:sz w:val="24"/>
          <w:szCs w:val="24"/>
          <w:rtl/>
        </w:rPr>
        <w:t xml:space="preserve">, </w:t>
      </w:r>
    </w:p>
    <w:p w:rsidR="00D06212" w:rsidRPr="00EF35C9" w:rsidRDefault="00D06212" w:rsidP="00D06212">
      <w:pPr>
        <w:spacing w:after="0" w:line="360" w:lineRule="auto"/>
        <w:ind w:right="-142"/>
        <w:rPr>
          <w:rFonts w:ascii="David" w:hAnsi="David" w:cs="David"/>
          <w:b/>
          <w:bCs/>
          <w:sz w:val="24"/>
          <w:szCs w:val="24"/>
          <w:rtl/>
        </w:rPr>
      </w:pPr>
      <w:r w:rsidRPr="00EF35C9">
        <w:rPr>
          <w:rFonts w:ascii="David" w:hAnsi="David" w:cs="David"/>
          <w:b/>
          <w:bCs/>
          <w:sz w:val="24"/>
          <w:szCs w:val="24"/>
          <w:rtl/>
        </w:rPr>
        <w:t>דִּבְרֵי רְבִּי יְהוֹשֻׁעַ</w:t>
      </w:r>
      <w:r w:rsidRPr="00EF35C9">
        <w:rPr>
          <w:rFonts w:ascii="David" w:hAnsi="David" w:cs="David"/>
          <w:b/>
          <w:bCs/>
          <w:sz w:val="24"/>
          <w:szCs w:val="24"/>
        </w:rPr>
        <w:t>.</w:t>
      </w:r>
      <w:r w:rsidRPr="00EF35C9">
        <w:rPr>
          <w:rFonts w:ascii="David" w:hAnsi="David" w:cs="David"/>
          <w:b/>
          <w:bCs/>
          <w:sz w:val="24"/>
          <w:szCs w:val="24"/>
        </w:rPr>
        <w:br/>
      </w:r>
    </w:p>
    <w:p w:rsidR="00D06212" w:rsidRPr="00EF35C9" w:rsidRDefault="00D06212" w:rsidP="00D06212">
      <w:pPr>
        <w:spacing w:after="120" w:line="360" w:lineRule="auto"/>
        <w:rPr>
          <w:rFonts w:ascii="David" w:hAnsi="David" w:cs="David"/>
          <w:b/>
          <w:bCs/>
          <w:sz w:val="24"/>
          <w:szCs w:val="24"/>
        </w:rPr>
      </w:pPr>
      <w:r w:rsidRPr="00EF35C9">
        <w:rPr>
          <w:rFonts w:ascii="David" w:hAnsi="David" w:cs="David"/>
          <w:b/>
          <w:bCs/>
          <w:sz w:val="24"/>
          <w:szCs w:val="24"/>
          <w:rtl/>
        </w:rPr>
        <w:t>וַחֲכָמִים אוֹמְרִים</w:t>
      </w:r>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שָׁלֹשׁ תַּעְנִיּוֹת הָרִאשׁוֹנוֹת</w:t>
      </w:r>
      <w:r w:rsidRPr="00EF35C9">
        <w:rPr>
          <w:rFonts w:ascii="David" w:hAnsi="David" w:cs="David"/>
          <w:b/>
          <w:bCs/>
          <w:sz w:val="24"/>
          <w:szCs w:val="24"/>
        </w:rPr>
        <w:t xml:space="preserve"> – </w:t>
      </w:r>
      <w:r w:rsidRPr="00EF35C9">
        <w:rPr>
          <w:rFonts w:ascii="David" w:hAnsi="David" w:cs="David"/>
          <w:b/>
          <w:bCs/>
          <w:sz w:val="24"/>
          <w:szCs w:val="24"/>
          <w:rtl/>
        </w:rPr>
        <w:t xml:space="preserve">אֵלּוּ וָאֵלּוּ לֹא הָיוּ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כְּלָל</w:t>
      </w:r>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שָׁלֹשׁ שְׁנִיּוֹת</w:t>
      </w:r>
      <w:r w:rsidRPr="00EF35C9">
        <w:rPr>
          <w:rFonts w:ascii="David" w:hAnsi="David" w:cs="David"/>
          <w:b/>
          <w:bCs/>
          <w:sz w:val="24"/>
          <w:szCs w:val="24"/>
        </w:rPr>
        <w:t xml:space="preserve"> – </w:t>
      </w:r>
      <w:r w:rsidRPr="00EF35C9">
        <w:rPr>
          <w:rFonts w:ascii="David" w:hAnsi="David" w:cs="David"/>
          <w:b/>
          <w:bCs/>
          <w:sz w:val="24"/>
          <w:szCs w:val="24"/>
          <w:rtl/>
        </w:rPr>
        <w:t xml:space="preserve">אַנְשֵׁי מִשְׁמָר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וְלֹא </w:t>
      </w:r>
      <w:proofErr w:type="spellStart"/>
      <w:r w:rsidRPr="00EF35C9">
        <w:rPr>
          <w:rFonts w:ascii="David" w:hAnsi="David" w:cs="David"/>
          <w:b/>
          <w:bCs/>
          <w:sz w:val="24"/>
          <w:szCs w:val="24"/>
          <w:rtl/>
        </w:rPr>
        <w:t>מַשְׁלִימִין</w:t>
      </w:r>
      <w:proofErr w:type="spellEnd"/>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 xml:space="preserve">וְאַנְשֵׁי בֵית אָב לֹא הָיוּ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כְּלָל</w:t>
      </w:r>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שֶׁבַע אַחֲרוֹנוֹת</w:t>
      </w:r>
      <w:r w:rsidRPr="00EF35C9">
        <w:rPr>
          <w:rFonts w:ascii="David" w:hAnsi="David" w:cs="David"/>
          <w:b/>
          <w:bCs/>
          <w:sz w:val="24"/>
          <w:szCs w:val="24"/>
        </w:rPr>
        <w:t xml:space="preserve"> – </w:t>
      </w:r>
      <w:r w:rsidRPr="00EF35C9">
        <w:rPr>
          <w:rFonts w:ascii="David" w:hAnsi="David" w:cs="David"/>
          <w:b/>
          <w:bCs/>
          <w:sz w:val="24"/>
          <w:szCs w:val="24"/>
          <w:rtl/>
        </w:rPr>
        <w:t xml:space="preserve">אַנְשֵׁי מִשְׁמָר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w:t>
      </w:r>
      <w:proofErr w:type="spellStart"/>
      <w:r w:rsidRPr="00EF35C9">
        <w:rPr>
          <w:rFonts w:ascii="David" w:hAnsi="David" w:cs="David"/>
          <w:b/>
          <w:bCs/>
          <w:sz w:val="24"/>
          <w:szCs w:val="24"/>
          <w:rtl/>
        </w:rPr>
        <w:t>וּמַשְׁלִימִין</w:t>
      </w:r>
      <w:proofErr w:type="spellEnd"/>
      <w:r w:rsidRPr="00EF35C9">
        <w:rPr>
          <w:rFonts w:ascii="David" w:hAnsi="David" w:cs="David"/>
          <w:b/>
          <w:bCs/>
          <w:sz w:val="24"/>
          <w:szCs w:val="24"/>
        </w:rPr>
        <w:t>,</w:t>
      </w:r>
      <w:r w:rsidRPr="00EF35C9">
        <w:rPr>
          <w:rFonts w:ascii="David" w:hAnsi="David" w:cs="David"/>
          <w:b/>
          <w:bCs/>
          <w:sz w:val="24"/>
          <w:szCs w:val="24"/>
        </w:rPr>
        <w:br/>
      </w:r>
      <w:r w:rsidRPr="00EF35C9">
        <w:rPr>
          <w:rFonts w:ascii="David" w:hAnsi="David" w:cs="David"/>
          <w:b/>
          <w:bCs/>
          <w:sz w:val="24"/>
          <w:szCs w:val="24"/>
          <w:rtl/>
        </w:rPr>
        <w:t xml:space="preserve">וְאַנְשֵׁי בֵית אָב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וְלֹא </w:t>
      </w:r>
      <w:proofErr w:type="spellStart"/>
      <w:r w:rsidRPr="00EF35C9">
        <w:rPr>
          <w:rFonts w:ascii="David" w:hAnsi="David" w:cs="David"/>
          <w:b/>
          <w:bCs/>
          <w:sz w:val="24"/>
          <w:szCs w:val="24"/>
          <w:rtl/>
        </w:rPr>
        <w:t>מַשְׁלִימִין</w:t>
      </w:r>
      <w:proofErr w:type="spellEnd"/>
      <w:r w:rsidRPr="00EF35C9">
        <w:rPr>
          <w:rFonts w:ascii="David" w:hAnsi="David" w:cs="David"/>
          <w:b/>
          <w:bCs/>
          <w:sz w:val="24"/>
          <w:szCs w:val="24"/>
        </w:rPr>
        <w:t>.</w:t>
      </w:r>
    </w:p>
    <w:p w:rsidR="00D06212" w:rsidRPr="00EF35C9" w:rsidRDefault="00D06212" w:rsidP="00D06212">
      <w:pPr>
        <w:spacing w:after="120" w:line="360" w:lineRule="auto"/>
        <w:rPr>
          <w:rFonts w:ascii="David" w:hAnsi="David" w:cs="David"/>
          <w:b/>
          <w:bCs/>
          <w:sz w:val="24"/>
          <w:szCs w:val="24"/>
          <w:rtl/>
        </w:rPr>
      </w:pPr>
    </w:p>
    <w:p w:rsidR="00D06212" w:rsidRPr="00EF35C9" w:rsidRDefault="00D06212" w:rsidP="00D06212">
      <w:pPr>
        <w:spacing w:line="360" w:lineRule="auto"/>
        <w:rPr>
          <w:rFonts w:ascii="David" w:hAnsi="David" w:cs="David"/>
          <w:sz w:val="24"/>
          <w:szCs w:val="24"/>
          <w:highlight w:val="green"/>
          <w:rtl/>
        </w:rPr>
      </w:pPr>
      <w:r w:rsidRPr="00EF35C9">
        <w:rPr>
          <w:rFonts w:ascii="David" w:hAnsi="David" w:cs="David"/>
          <w:sz w:val="24"/>
          <w:szCs w:val="24"/>
          <w:highlight w:val="green"/>
          <w:rtl/>
        </w:rPr>
        <w:t>מבנה</w:t>
      </w:r>
    </w:p>
    <w:p w:rsidR="00D06212" w:rsidRPr="00EF35C9" w:rsidRDefault="00D06212" w:rsidP="00D06212">
      <w:pPr>
        <w:spacing w:line="360" w:lineRule="auto"/>
        <w:jc w:val="both"/>
        <w:rPr>
          <w:rFonts w:ascii="David" w:hAnsi="David" w:cs="David"/>
          <w:sz w:val="24"/>
          <w:szCs w:val="24"/>
          <w:rtl/>
        </w:rPr>
      </w:pPr>
      <w:r>
        <w:rPr>
          <w:rFonts w:ascii="David" w:hAnsi="David" w:cs="David" w:hint="cs"/>
          <w:sz w:val="24"/>
          <w:szCs w:val="24"/>
          <w:rtl/>
        </w:rPr>
        <w:t xml:space="preserve">למשנה זו יש שלושה מרכיבים ברורים: אומר, מקרה ודין. יצרנו לתלמידים תרשים של המשנה באמצעותו הם יצליחו לארגן את המשנה למרכיביה השונים. בתרשים ניתן להבחין שיש במשנה מחלוקת, וקל לזהות באילו זמנים עוסקת המשנה ומה הדינים השונים המופיעים בה (משימה 1). </w:t>
      </w:r>
    </w:p>
    <w:p w:rsidR="00D06212" w:rsidRDefault="00D06212" w:rsidP="00D06212">
      <w:pPr>
        <w:spacing w:line="360" w:lineRule="auto"/>
        <w:rPr>
          <w:rFonts w:ascii="David" w:hAnsi="David" w:cs="David"/>
          <w:sz w:val="24"/>
          <w:szCs w:val="24"/>
          <w:rtl/>
        </w:rPr>
      </w:pPr>
    </w:p>
    <w:p w:rsidR="00D06212" w:rsidRPr="00EF35C9" w:rsidRDefault="00D06212" w:rsidP="00D06212">
      <w:pPr>
        <w:spacing w:line="360" w:lineRule="auto"/>
        <w:rPr>
          <w:rFonts w:ascii="David" w:hAnsi="David" w:cs="David"/>
          <w:sz w:val="24"/>
          <w:szCs w:val="24"/>
          <w:rtl/>
        </w:rPr>
      </w:pPr>
      <w:bookmarkStart w:id="0" w:name="_GoBack"/>
      <w:bookmarkEnd w:id="0"/>
    </w:p>
    <w:p w:rsidR="00D06212" w:rsidRPr="00EF35C9" w:rsidRDefault="00D06212" w:rsidP="00D06212">
      <w:pPr>
        <w:spacing w:line="360" w:lineRule="auto"/>
        <w:rPr>
          <w:rFonts w:ascii="David" w:hAnsi="David" w:cs="David"/>
          <w:sz w:val="24"/>
          <w:szCs w:val="24"/>
          <w:rtl/>
        </w:rPr>
      </w:pPr>
      <w:r w:rsidRPr="00EF35C9">
        <w:rPr>
          <w:rFonts w:ascii="David" w:hAnsi="David" w:cs="David"/>
          <w:sz w:val="24"/>
          <w:szCs w:val="24"/>
          <w:highlight w:val="green"/>
          <w:rtl/>
        </w:rPr>
        <w:lastRenderedPageBreak/>
        <w:t>תוכן</w:t>
      </w:r>
    </w:p>
    <w:p w:rsidR="00D06212" w:rsidRPr="00EF35C9" w:rsidRDefault="00D06212" w:rsidP="00D06212">
      <w:pPr>
        <w:spacing w:line="360" w:lineRule="auto"/>
        <w:rPr>
          <w:rFonts w:ascii="David" w:hAnsi="David" w:cs="David"/>
          <w:b/>
          <w:bCs/>
          <w:sz w:val="24"/>
          <w:szCs w:val="24"/>
          <w:rtl/>
        </w:rPr>
      </w:pPr>
      <w:r w:rsidRPr="00EF35C9">
        <w:rPr>
          <w:rFonts w:ascii="David" w:hAnsi="David" w:cs="David"/>
          <w:b/>
          <w:bCs/>
          <w:sz w:val="24"/>
          <w:szCs w:val="24"/>
          <w:rtl/>
        </w:rPr>
        <w:t>סדר התעניות</w:t>
      </w:r>
    </w:p>
    <w:p w:rsidR="00D06212" w:rsidRPr="00EF35C9" w:rsidRDefault="00D06212" w:rsidP="00D06212">
      <w:pPr>
        <w:spacing w:line="360" w:lineRule="auto"/>
        <w:rPr>
          <w:rFonts w:ascii="David" w:hAnsi="David" w:cs="David"/>
          <w:sz w:val="24"/>
          <w:szCs w:val="24"/>
          <w:rtl/>
        </w:rPr>
      </w:pPr>
      <w:r w:rsidRPr="00EF35C9">
        <w:rPr>
          <w:rFonts w:ascii="David" w:hAnsi="David" w:cs="David"/>
          <w:sz w:val="24"/>
          <w:szCs w:val="24"/>
          <w:rtl/>
        </w:rPr>
        <w:t>כשיש עצירת גשמים ולא יורדים גשמים בזמן (וכבר חלק מהחכמים צמו באופן פרטי על המצב), חכמים גוזרים שלוש תעניות קלות על הציבור. אם עדיין לא יורדים גשמים - מתענים שלוש תעניות חמורות יותר. אם בכל זאת לא יורדים גשמים - מתענים שבע תעניות נוספות, שהן חמורות יותר מכל השאר. התעניות הראשונות והשניות הוזכרו בפרק א, ואילו שבע התעניות האחרונות מובאות בפרק שלנו – פרק ב.</w:t>
      </w:r>
      <w:r>
        <w:rPr>
          <w:rFonts w:ascii="David" w:hAnsi="David" w:cs="David" w:hint="cs"/>
          <w:sz w:val="24"/>
          <w:szCs w:val="24"/>
          <w:rtl/>
        </w:rPr>
        <w:t xml:space="preserve"> ביחידה זו נבקש מהתלמידים לומר כמה תעניות יש בסך הכול וכמה מהן הן החמורות ביותר (משימה 2).</w:t>
      </w:r>
    </w:p>
    <w:p w:rsidR="00D06212" w:rsidRDefault="00D06212" w:rsidP="00D06212">
      <w:pPr>
        <w:spacing w:line="360" w:lineRule="auto"/>
        <w:rPr>
          <w:rFonts w:ascii="David" w:hAnsi="David" w:cs="David"/>
          <w:b/>
          <w:bCs/>
          <w:sz w:val="24"/>
          <w:szCs w:val="24"/>
          <w:rtl/>
        </w:rPr>
      </w:pPr>
    </w:p>
    <w:p w:rsidR="00D06212" w:rsidRPr="00EF35C9" w:rsidRDefault="00D06212" w:rsidP="00D06212">
      <w:pPr>
        <w:spacing w:line="360" w:lineRule="auto"/>
        <w:rPr>
          <w:rFonts w:ascii="David" w:hAnsi="David" w:cs="David"/>
          <w:b/>
          <w:bCs/>
          <w:sz w:val="24"/>
          <w:szCs w:val="24"/>
          <w:rtl/>
        </w:rPr>
      </w:pPr>
      <w:r w:rsidRPr="00EF35C9">
        <w:rPr>
          <w:rFonts w:ascii="David" w:hAnsi="David" w:cs="David"/>
          <w:b/>
          <w:bCs/>
          <w:sz w:val="24"/>
          <w:szCs w:val="24"/>
          <w:rtl/>
        </w:rPr>
        <w:t>אנשי משמר ואנשי בית אב</w:t>
      </w:r>
    </w:p>
    <w:p w:rsidR="00D06212" w:rsidRDefault="00D06212" w:rsidP="00D06212">
      <w:pPr>
        <w:spacing w:line="360" w:lineRule="auto"/>
        <w:rPr>
          <w:rFonts w:ascii="David" w:hAnsi="David" w:cs="David"/>
          <w:sz w:val="24"/>
          <w:szCs w:val="24"/>
          <w:rtl/>
        </w:rPr>
      </w:pPr>
      <w:r w:rsidRPr="00EF35C9">
        <w:rPr>
          <w:rFonts w:ascii="David" w:hAnsi="David" w:cs="David"/>
          <w:sz w:val="24"/>
          <w:szCs w:val="24"/>
          <w:rtl/>
        </w:rPr>
        <w:t>בבית המקדש שרתו כוהנים מעטים בתפקידים קבועים במהלך כל השנה (הכהן הגדול, סגן הכהן הגדול, האחראי על בגדי הכהונה ועוד). שאר הכוהנים חולקו לעשרים וארבע משמרות (קבוצות) שונות, ופעמיים בכל שנה עלתה כל משמרת לשרת במקדש במשך שבוע ימים. כל משמרת התחלקה בתוכה לשישה בתי אב, כאשר כל בית אב עובד יום אחד במקדש בתוך אותו שבוע, ושאר הכוהנים מאותו משמר ממתינים ליום העבודה שלהם. אם נוצר עומס של עבודה ביום מסוים, שאר בתי האב היו עוזרים בעבודה. בשבת כל בתי האב היו עובדים יחד.</w:t>
      </w:r>
      <w:r>
        <w:rPr>
          <w:rFonts w:ascii="David" w:hAnsi="David" w:cs="David" w:hint="cs"/>
          <w:sz w:val="24"/>
          <w:szCs w:val="24"/>
          <w:rtl/>
        </w:rPr>
        <w:t xml:space="preserve"> </w:t>
      </w:r>
    </w:p>
    <w:p w:rsidR="00D06212" w:rsidRDefault="00D06212" w:rsidP="00D06212">
      <w:pPr>
        <w:spacing w:line="360" w:lineRule="auto"/>
        <w:rPr>
          <w:rFonts w:ascii="David" w:hAnsi="David" w:cs="David"/>
          <w:sz w:val="24"/>
          <w:szCs w:val="24"/>
          <w:rtl/>
        </w:rPr>
      </w:pPr>
      <w:r>
        <w:rPr>
          <w:rFonts w:ascii="David" w:hAnsi="David" w:cs="David" w:hint="cs"/>
          <w:sz w:val="24"/>
          <w:szCs w:val="24"/>
          <w:rtl/>
        </w:rPr>
        <w:t>התלמידים יזהו משפטים נכונים מתוך היגדים שונים (משימה 3).</w:t>
      </w:r>
    </w:p>
    <w:p w:rsidR="00D06212" w:rsidRPr="00EF35C9" w:rsidRDefault="00D06212" w:rsidP="00D06212">
      <w:pPr>
        <w:spacing w:line="360" w:lineRule="auto"/>
        <w:rPr>
          <w:rFonts w:ascii="David" w:hAnsi="David" w:cs="David"/>
          <w:sz w:val="24"/>
          <w:szCs w:val="24"/>
          <w:rtl/>
        </w:rPr>
      </w:pPr>
    </w:p>
    <w:p w:rsidR="00D06212" w:rsidRPr="00EF35C9" w:rsidRDefault="00D06212" w:rsidP="00D06212">
      <w:pPr>
        <w:spacing w:line="360" w:lineRule="auto"/>
        <w:rPr>
          <w:rFonts w:ascii="David" w:hAnsi="David" w:cs="David"/>
          <w:sz w:val="24"/>
          <w:szCs w:val="24"/>
          <w:rtl/>
        </w:rPr>
      </w:pPr>
      <w:r w:rsidRPr="00EF35C9">
        <w:rPr>
          <w:rFonts w:ascii="David" w:hAnsi="David" w:cs="David"/>
          <w:b/>
          <w:bCs/>
          <w:sz w:val="24"/>
          <w:szCs w:val="24"/>
          <w:rtl/>
        </w:rPr>
        <w:t xml:space="preserve">לֹא הָיוּ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Pr>
        <w:t xml:space="preserve"> </w:t>
      </w:r>
      <w:r w:rsidRPr="00EF35C9">
        <w:rPr>
          <w:rFonts w:ascii="David" w:hAnsi="David" w:cs="David"/>
          <w:b/>
          <w:bCs/>
          <w:sz w:val="24"/>
          <w:szCs w:val="24"/>
          <w:rtl/>
        </w:rPr>
        <w:t>כְּלָל</w:t>
      </w:r>
      <w:r w:rsidRPr="00EF35C9">
        <w:rPr>
          <w:rFonts w:ascii="David" w:hAnsi="David" w:cs="David"/>
          <w:sz w:val="24"/>
          <w:szCs w:val="24"/>
          <w:rtl/>
        </w:rPr>
        <w:t xml:space="preserve"> /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וְלֹא </w:t>
      </w:r>
      <w:proofErr w:type="spellStart"/>
      <w:r w:rsidRPr="00EF35C9">
        <w:rPr>
          <w:rFonts w:ascii="David" w:hAnsi="David" w:cs="David"/>
          <w:b/>
          <w:bCs/>
          <w:sz w:val="24"/>
          <w:szCs w:val="24"/>
          <w:rtl/>
        </w:rPr>
        <w:t>מַשְׁלִימִין</w:t>
      </w:r>
      <w:proofErr w:type="spellEnd"/>
      <w:r w:rsidRPr="00EF35C9">
        <w:rPr>
          <w:rFonts w:ascii="David" w:hAnsi="David" w:cs="David"/>
          <w:b/>
          <w:bCs/>
          <w:sz w:val="24"/>
          <w:szCs w:val="24"/>
          <w:rtl/>
        </w:rPr>
        <w:t xml:space="preserve"> /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w:t>
      </w:r>
      <w:proofErr w:type="spellStart"/>
      <w:r w:rsidRPr="00EF35C9">
        <w:rPr>
          <w:rFonts w:ascii="David" w:hAnsi="David" w:cs="David"/>
          <w:b/>
          <w:bCs/>
          <w:sz w:val="24"/>
          <w:szCs w:val="24"/>
          <w:rtl/>
        </w:rPr>
        <w:t>וּמַשְׁלִימִין</w:t>
      </w:r>
      <w:proofErr w:type="spellEnd"/>
    </w:p>
    <w:p w:rsidR="00D06212" w:rsidRDefault="00D06212" w:rsidP="00D06212">
      <w:pPr>
        <w:spacing w:line="360" w:lineRule="auto"/>
        <w:rPr>
          <w:rFonts w:ascii="David" w:hAnsi="David" w:cs="David"/>
          <w:sz w:val="24"/>
          <w:szCs w:val="24"/>
          <w:rtl/>
        </w:rPr>
      </w:pPr>
      <w:r w:rsidRPr="00EF35C9">
        <w:rPr>
          <w:rFonts w:ascii="David" w:hAnsi="David" w:cs="David"/>
          <w:sz w:val="24"/>
          <w:szCs w:val="24"/>
          <w:rtl/>
        </w:rPr>
        <w:t>כדי שהעבודה החשובה בבית המקדש תמשך כסדרה ולא תיפגם, הקלו חכמים</w:t>
      </w:r>
      <w:r>
        <w:rPr>
          <w:rFonts w:ascii="David" w:hAnsi="David" w:cs="David" w:hint="cs"/>
          <w:sz w:val="24"/>
          <w:szCs w:val="24"/>
          <w:rtl/>
        </w:rPr>
        <w:t xml:space="preserve"> בתעניות על הגשמים עבור</w:t>
      </w:r>
      <w:r w:rsidRPr="00EF35C9">
        <w:rPr>
          <w:rFonts w:ascii="David" w:hAnsi="David" w:cs="David"/>
          <w:sz w:val="24"/>
          <w:szCs w:val="24"/>
          <w:rtl/>
        </w:rPr>
        <w:t xml:space="preserve"> הכוהנים שעובדים באותו השבוע בבית </w:t>
      </w:r>
      <w:r>
        <w:rPr>
          <w:rFonts w:ascii="David" w:hAnsi="David" w:cs="David"/>
          <w:sz w:val="24"/>
          <w:szCs w:val="24"/>
          <w:rtl/>
        </w:rPr>
        <w:t>המקדש</w:t>
      </w:r>
      <w:r>
        <w:rPr>
          <w:rFonts w:ascii="David" w:hAnsi="David" w:cs="David" w:hint="cs"/>
          <w:sz w:val="24"/>
          <w:szCs w:val="24"/>
          <w:rtl/>
        </w:rPr>
        <w:t>.</w:t>
      </w:r>
      <w:r w:rsidRPr="00EF35C9">
        <w:rPr>
          <w:rFonts w:ascii="David" w:hAnsi="David" w:cs="David"/>
          <w:sz w:val="24"/>
          <w:szCs w:val="24"/>
          <w:rtl/>
        </w:rPr>
        <w:t xml:space="preserve"> בחלק מהמקרים הם כלל לא התענו (</w:t>
      </w:r>
      <w:r w:rsidRPr="00EF35C9">
        <w:rPr>
          <w:rFonts w:ascii="David" w:hAnsi="David" w:cs="David"/>
          <w:b/>
          <w:bCs/>
          <w:sz w:val="24"/>
          <w:szCs w:val="24"/>
          <w:rtl/>
        </w:rPr>
        <w:t xml:space="preserve">לֹא הָיוּ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Pr>
        <w:t xml:space="preserve"> </w:t>
      </w:r>
      <w:r w:rsidRPr="00EF35C9">
        <w:rPr>
          <w:rFonts w:ascii="David" w:hAnsi="David" w:cs="David"/>
          <w:b/>
          <w:bCs/>
          <w:sz w:val="24"/>
          <w:szCs w:val="24"/>
          <w:rtl/>
        </w:rPr>
        <w:t>כְּלָל</w:t>
      </w:r>
      <w:r w:rsidRPr="00EF35C9">
        <w:rPr>
          <w:rFonts w:ascii="David" w:hAnsi="David" w:cs="David"/>
          <w:sz w:val="24"/>
          <w:szCs w:val="24"/>
          <w:rtl/>
        </w:rPr>
        <w:t>), בחלק מן המקרים הם התענו רק חלק מהיום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וְלֹא </w:t>
      </w:r>
      <w:proofErr w:type="spellStart"/>
      <w:r w:rsidRPr="00EF35C9">
        <w:rPr>
          <w:rFonts w:ascii="David" w:hAnsi="David" w:cs="David"/>
          <w:b/>
          <w:bCs/>
          <w:sz w:val="24"/>
          <w:szCs w:val="24"/>
          <w:rtl/>
        </w:rPr>
        <w:t>מַשְׁלִימִין</w:t>
      </w:r>
      <w:proofErr w:type="spellEnd"/>
      <w:r w:rsidRPr="00EF35C9">
        <w:rPr>
          <w:rFonts w:ascii="David" w:hAnsi="David" w:cs="David"/>
          <w:sz w:val="24"/>
          <w:szCs w:val="24"/>
          <w:rtl/>
        </w:rPr>
        <w:t>) אך בחלקם הם התענו במשך כל היום (</w:t>
      </w:r>
      <w:proofErr w:type="spellStart"/>
      <w:r w:rsidRPr="00EF35C9">
        <w:rPr>
          <w:rFonts w:ascii="David" w:hAnsi="David" w:cs="David"/>
          <w:b/>
          <w:bCs/>
          <w:sz w:val="24"/>
          <w:szCs w:val="24"/>
          <w:rtl/>
        </w:rPr>
        <w:t>מִתְעַנִּין</w:t>
      </w:r>
      <w:proofErr w:type="spellEnd"/>
      <w:r w:rsidRPr="00EF35C9">
        <w:rPr>
          <w:rFonts w:ascii="David" w:hAnsi="David" w:cs="David"/>
          <w:b/>
          <w:bCs/>
          <w:sz w:val="24"/>
          <w:szCs w:val="24"/>
          <w:rtl/>
        </w:rPr>
        <w:t xml:space="preserve"> </w:t>
      </w:r>
      <w:proofErr w:type="spellStart"/>
      <w:r w:rsidRPr="00EF35C9">
        <w:rPr>
          <w:rFonts w:ascii="David" w:hAnsi="David" w:cs="David"/>
          <w:b/>
          <w:bCs/>
          <w:sz w:val="24"/>
          <w:szCs w:val="24"/>
          <w:rtl/>
        </w:rPr>
        <w:t>וּמַשְׁלִימִין</w:t>
      </w:r>
      <w:proofErr w:type="spellEnd"/>
      <w:r>
        <w:rPr>
          <w:rFonts w:ascii="David" w:hAnsi="David" w:cs="David"/>
          <w:sz w:val="24"/>
          <w:szCs w:val="24"/>
          <w:rtl/>
        </w:rPr>
        <w:t>). רבי יהושע וחכמים חלקו באלו תעניות הקלו יותר ובא</w:t>
      </w:r>
      <w:r w:rsidRPr="00EF35C9">
        <w:rPr>
          <w:rFonts w:ascii="David" w:hAnsi="David" w:cs="David"/>
          <w:sz w:val="24"/>
          <w:szCs w:val="24"/>
          <w:rtl/>
        </w:rPr>
        <w:t>לו פחות.</w:t>
      </w:r>
      <w:r>
        <w:rPr>
          <w:rFonts w:ascii="David" w:hAnsi="David" w:cs="David" w:hint="cs"/>
          <w:sz w:val="24"/>
          <w:szCs w:val="24"/>
          <w:rtl/>
        </w:rPr>
        <w:t xml:space="preserve"> </w:t>
      </w:r>
    </w:p>
    <w:p w:rsidR="00D06212" w:rsidRPr="00EF35C9" w:rsidRDefault="00D06212" w:rsidP="00D06212">
      <w:pPr>
        <w:spacing w:line="360" w:lineRule="auto"/>
        <w:rPr>
          <w:rFonts w:ascii="David" w:hAnsi="David" w:cs="David"/>
          <w:sz w:val="24"/>
          <w:szCs w:val="24"/>
          <w:rtl/>
        </w:rPr>
      </w:pPr>
      <w:r>
        <w:rPr>
          <w:rFonts w:ascii="David" w:hAnsi="David" w:cs="David" w:hint="cs"/>
          <w:sz w:val="24"/>
          <w:szCs w:val="24"/>
          <w:rtl/>
        </w:rPr>
        <w:t>ביחידה זו בנינו טבלה המדגישה את נקודות המחלוקת בין רבי יהושע וחכמים. התלמידים מתבקשים להשלים בטבלה את מה שחסר בה (משימה 4).</w:t>
      </w:r>
    </w:p>
    <w:p w:rsidR="00D06212" w:rsidRPr="00EF35C9" w:rsidRDefault="00D06212" w:rsidP="00D06212">
      <w:pPr>
        <w:spacing w:line="360" w:lineRule="auto"/>
        <w:rPr>
          <w:rFonts w:ascii="David" w:hAnsi="David" w:cs="David"/>
          <w:color w:val="252525"/>
          <w:sz w:val="24"/>
          <w:szCs w:val="24"/>
          <w:shd w:val="clear" w:color="auto" w:fill="FFFFFF"/>
          <w:rtl/>
        </w:rPr>
      </w:pPr>
    </w:p>
    <w:p w:rsidR="00D06212" w:rsidRPr="00EF35C9" w:rsidRDefault="00D06212" w:rsidP="00D06212">
      <w:pPr>
        <w:spacing w:after="120" w:line="360" w:lineRule="auto"/>
        <w:rPr>
          <w:rFonts w:ascii="David" w:hAnsi="David" w:cs="David"/>
          <w:sz w:val="24"/>
          <w:szCs w:val="24"/>
          <w:rtl/>
        </w:rPr>
      </w:pPr>
      <w:r w:rsidRPr="00EF35C9">
        <w:rPr>
          <w:rFonts w:ascii="David" w:hAnsi="David" w:cs="David"/>
          <w:sz w:val="24"/>
          <w:szCs w:val="24"/>
          <w:highlight w:val="green"/>
          <w:rtl/>
        </w:rPr>
        <w:t>מיומנות</w:t>
      </w:r>
    </w:p>
    <w:p w:rsidR="00D06212" w:rsidRPr="00D31EE2" w:rsidRDefault="00D06212" w:rsidP="00D06212">
      <w:pPr>
        <w:pStyle w:val="aa"/>
        <w:numPr>
          <w:ilvl w:val="0"/>
          <w:numId w:val="36"/>
        </w:numPr>
        <w:spacing w:after="200" w:line="360" w:lineRule="auto"/>
        <w:rPr>
          <w:rFonts w:ascii="David" w:hAnsi="David" w:cs="David"/>
          <w:b/>
          <w:bCs/>
          <w:sz w:val="24"/>
          <w:szCs w:val="24"/>
          <w:rtl/>
        </w:rPr>
      </w:pPr>
      <w:r w:rsidRPr="00D31EE2">
        <w:rPr>
          <w:rFonts w:ascii="David" w:hAnsi="David" w:cs="David" w:hint="cs"/>
          <w:b/>
          <w:bCs/>
          <w:sz w:val="24"/>
          <w:szCs w:val="24"/>
          <w:rtl/>
        </w:rPr>
        <w:t>הבחנה בין שיטות באמצעות ציור (משימה 5)</w:t>
      </w:r>
    </w:p>
    <w:p w:rsidR="00D06212" w:rsidRDefault="00D06212" w:rsidP="00D06212">
      <w:pPr>
        <w:spacing w:line="360" w:lineRule="auto"/>
        <w:rPr>
          <w:rFonts w:ascii="David" w:hAnsi="David" w:cs="David"/>
          <w:sz w:val="24"/>
          <w:szCs w:val="24"/>
          <w:rtl/>
        </w:rPr>
      </w:pPr>
      <w:r>
        <w:rPr>
          <w:rFonts w:ascii="David" w:hAnsi="David" w:cs="David" w:hint="cs"/>
          <w:sz w:val="24"/>
          <w:szCs w:val="24"/>
          <w:rtl/>
        </w:rPr>
        <w:t>ביחידה זו מובא לתלמידים ציור של שני כוהנים משוחחים. אחד מסביר לחברו שהיום הם לא יצומו עד סוף היום בשל העבודה במקדש. באמצעות הכותרת לציור (שבע תעניות אחרונות) התלמידים יוכלו לזהות שדו-שיח זה הוא לפי שיטת חכמים ולא לפי שיטת ר' יהושע.</w:t>
      </w:r>
    </w:p>
    <w:p w:rsidR="00D06212" w:rsidRPr="00D31EE2" w:rsidRDefault="00D06212" w:rsidP="00D06212">
      <w:pPr>
        <w:pStyle w:val="aa"/>
        <w:numPr>
          <w:ilvl w:val="0"/>
          <w:numId w:val="36"/>
        </w:numPr>
        <w:spacing w:after="200" w:line="360" w:lineRule="auto"/>
        <w:rPr>
          <w:rFonts w:ascii="David" w:hAnsi="David" w:cs="David"/>
          <w:b/>
          <w:bCs/>
          <w:sz w:val="24"/>
          <w:szCs w:val="24"/>
          <w:rtl/>
        </w:rPr>
      </w:pPr>
      <w:r>
        <w:rPr>
          <w:rFonts w:ascii="David" w:hAnsi="David" w:cs="David"/>
          <w:b/>
          <w:bCs/>
          <w:sz w:val="24"/>
          <w:szCs w:val="24"/>
          <w:rtl/>
        </w:rPr>
        <w:lastRenderedPageBreak/>
        <w:t>שימוש המשנה בסיומת '</w:t>
      </w:r>
      <w:r>
        <w:rPr>
          <w:rFonts w:ascii="David" w:hAnsi="David" w:cs="David" w:hint="cs"/>
          <w:b/>
          <w:bCs/>
          <w:sz w:val="24"/>
          <w:szCs w:val="24"/>
          <w:rtl/>
        </w:rPr>
        <w:t>י</w:t>
      </w:r>
      <w:r>
        <w:rPr>
          <w:rFonts w:ascii="David" w:hAnsi="David" w:cs="David"/>
          <w:b/>
          <w:bCs/>
          <w:sz w:val="24"/>
          <w:szCs w:val="24"/>
          <w:rtl/>
        </w:rPr>
        <w:t>ן' (במקום '</w:t>
      </w:r>
      <w:r>
        <w:rPr>
          <w:rFonts w:ascii="David" w:hAnsi="David" w:cs="David" w:hint="cs"/>
          <w:b/>
          <w:bCs/>
          <w:sz w:val="24"/>
          <w:szCs w:val="24"/>
          <w:rtl/>
        </w:rPr>
        <w:t>י</w:t>
      </w:r>
      <w:r w:rsidRPr="00D31EE2">
        <w:rPr>
          <w:rFonts w:ascii="David" w:hAnsi="David" w:cs="David"/>
          <w:b/>
          <w:bCs/>
          <w:sz w:val="24"/>
          <w:szCs w:val="24"/>
          <w:rtl/>
        </w:rPr>
        <w:t>ם') (משימה 6)</w:t>
      </w:r>
    </w:p>
    <w:p w:rsidR="00D06212" w:rsidRDefault="00D06212" w:rsidP="00D06212">
      <w:pPr>
        <w:spacing w:after="120" w:line="360" w:lineRule="auto"/>
        <w:rPr>
          <w:rFonts w:ascii="David" w:hAnsi="David" w:cs="David"/>
          <w:sz w:val="24"/>
          <w:szCs w:val="24"/>
          <w:rtl/>
        </w:rPr>
      </w:pPr>
      <w:r>
        <w:rPr>
          <w:rFonts w:ascii="David" w:hAnsi="David" w:cs="David" w:hint="cs"/>
          <w:sz w:val="24"/>
          <w:szCs w:val="24"/>
          <w:rtl/>
        </w:rPr>
        <w:t>לשון חכמים במשנה שונה מלשון ימינו. פעמים רבות במשנה מילים מסתיימות בסיומת "ין" ולא בסיומת "ים" (כמו בימנו).</w:t>
      </w:r>
    </w:p>
    <w:p w:rsidR="00D06212" w:rsidRPr="00EF35C9" w:rsidRDefault="00D06212" w:rsidP="00D06212">
      <w:pPr>
        <w:spacing w:after="120" w:line="360" w:lineRule="auto"/>
        <w:rPr>
          <w:rFonts w:ascii="David" w:hAnsi="David" w:cs="David"/>
          <w:sz w:val="24"/>
          <w:szCs w:val="24"/>
          <w:rtl/>
        </w:rPr>
      </w:pPr>
    </w:p>
    <w:p w:rsidR="00D06212" w:rsidRPr="00EF35C9" w:rsidRDefault="00D06212" w:rsidP="00D06212">
      <w:pPr>
        <w:spacing w:after="120" w:line="360" w:lineRule="auto"/>
        <w:rPr>
          <w:rFonts w:ascii="David" w:hAnsi="David" w:cs="David"/>
          <w:sz w:val="24"/>
          <w:szCs w:val="24"/>
          <w:rtl/>
        </w:rPr>
      </w:pPr>
      <w:r w:rsidRPr="00EF35C9">
        <w:rPr>
          <w:rFonts w:ascii="David" w:hAnsi="David" w:cs="David"/>
          <w:sz w:val="24"/>
          <w:szCs w:val="24"/>
          <w:highlight w:val="green"/>
          <w:rtl/>
        </w:rPr>
        <w:t>משמעות</w:t>
      </w:r>
    </w:p>
    <w:p w:rsidR="00D06212" w:rsidRPr="00EF35C9" w:rsidRDefault="00D06212" w:rsidP="00D06212">
      <w:pPr>
        <w:spacing w:line="360" w:lineRule="auto"/>
        <w:rPr>
          <w:rFonts w:ascii="David" w:hAnsi="David" w:cs="David"/>
          <w:sz w:val="24"/>
          <w:szCs w:val="24"/>
          <w:rtl/>
        </w:rPr>
      </w:pPr>
      <w:r w:rsidRPr="00EF35C9">
        <w:rPr>
          <w:rFonts w:ascii="David" w:hAnsi="David" w:cs="David"/>
          <w:sz w:val="24"/>
          <w:szCs w:val="24"/>
          <w:rtl/>
        </w:rPr>
        <w:t>חז"ל הקלו על הכוהנים שעובדים במקדש שלא יתענו בתעניות על הגשמים כמו שאר האנשים. הסיבה לכך היא שהכוהנים עוסקים בעבודה קשה וחשובה בבית המקדש. אם הם יתענו באותו יום כמו כולם, יש חשש שלא יהיה להם כוח לעסוק בעבודת המקדש ועבודה זו תיפגם.</w:t>
      </w:r>
      <w:r>
        <w:rPr>
          <w:rFonts w:ascii="David" w:hAnsi="David" w:cs="David" w:hint="cs"/>
          <w:sz w:val="24"/>
          <w:szCs w:val="24"/>
          <w:rtl/>
        </w:rPr>
        <w:t xml:space="preserve"> ביחידה זו נבקש מהתלמידים לתאר מקרה בו היה עליהם לצבור כוחות כדי שיוכלו לקיים טוב יותר מצווה אחרת (משימה 7).</w:t>
      </w:r>
    </w:p>
    <w:p w:rsidR="00D06212" w:rsidRPr="00EF35C9" w:rsidRDefault="00D06212" w:rsidP="00D06212">
      <w:pPr>
        <w:spacing w:after="120" w:line="360" w:lineRule="auto"/>
        <w:outlineLvl w:val="0"/>
        <w:rPr>
          <w:rFonts w:ascii="David" w:hAnsi="David" w:cs="David"/>
          <w:sz w:val="24"/>
          <w:szCs w:val="24"/>
          <w:rtl/>
        </w:rPr>
      </w:pPr>
    </w:p>
    <w:p w:rsidR="00D06212" w:rsidRPr="00EF35C9" w:rsidRDefault="00D06212" w:rsidP="00D06212">
      <w:pPr>
        <w:spacing w:after="120" w:line="360" w:lineRule="auto"/>
        <w:rPr>
          <w:rFonts w:ascii="David" w:hAnsi="David" w:cs="David"/>
          <w:sz w:val="24"/>
          <w:szCs w:val="24"/>
          <w:highlight w:val="green"/>
          <w:rtl/>
        </w:rPr>
      </w:pPr>
      <w:r w:rsidRPr="00EF35C9">
        <w:rPr>
          <w:rFonts w:ascii="David" w:hAnsi="David" w:cs="David"/>
          <w:sz w:val="24"/>
          <w:szCs w:val="24"/>
          <w:highlight w:val="green"/>
          <w:rtl/>
        </w:rPr>
        <w:t>מטרות</w:t>
      </w:r>
    </w:p>
    <w:p w:rsidR="00D06212" w:rsidRPr="00EF35C9" w:rsidRDefault="00D06212" w:rsidP="00D06212">
      <w:pPr>
        <w:pStyle w:val="aa"/>
        <w:numPr>
          <w:ilvl w:val="0"/>
          <w:numId w:val="35"/>
        </w:numPr>
        <w:spacing w:after="200" w:line="360" w:lineRule="auto"/>
        <w:rPr>
          <w:rFonts w:ascii="David" w:hAnsi="David" w:cs="David"/>
          <w:sz w:val="24"/>
          <w:szCs w:val="24"/>
          <w:rtl/>
        </w:rPr>
      </w:pPr>
      <w:r w:rsidRPr="00EF35C9">
        <w:rPr>
          <w:rFonts w:ascii="David" w:hAnsi="David" w:cs="David"/>
          <w:sz w:val="24"/>
          <w:szCs w:val="24"/>
          <w:rtl/>
        </w:rPr>
        <w:t xml:space="preserve">הישג </w:t>
      </w:r>
      <w:r w:rsidRPr="00EF35C9">
        <w:rPr>
          <w:rFonts w:ascii="David" w:hAnsi="David" w:cs="David"/>
          <w:b/>
          <w:bCs/>
          <w:sz w:val="24"/>
          <w:szCs w:val="24"/>
          <w:rtl/>
        </w:rPr>
        <w:t>מבנה</w:t>
      </w:r>
      <w:r w:rsidRPr="00EF35C9">
        <w:rPr>
          <w:rFonts w:ascii="David" w:hAnsi="David" w:cs="David"/>
          <w:sz w:val="24"/>
          <w:szCs w:val="24"/>
          <w:rtl/>
        </w:rPr>
        <w:t xml:space="preserve">: התלמיד יארגן את המשנה לפי רכיבי </w:t>
      </w:r>
      <w:proofErr w:type="spellStart"/>
      <w:r w:rsidRPr="00EF35C9">
        <w:rPr>
          <w:rFonts w:ascii="David" w:hAnsi="David" w:cs="David"/>
          <w:sz w:val="24"/>
          <w:szCs w:val="24"/>
          <w:rtl/>
        </w:rPr>
        <w:t>הכאמד"ט</w:t>
      </w:r>
      <w:proofErr w:type="spellEnd"/>
      <w:r w:rsidRPr="00EF35C9">
        <w:rPr>
          <w:rFonts w:ascii="David" w:hAnsi="David" w:cs="David"/>
          <w:sz w:val="24"/>
          <w:szCs w:val="24"/>
          <w:rtl/>
        </w:rPr>
        <w:t>.</w:t>
      </w:r>
    </w:p>
    <w:p w:rsidR="00D06212" w:rsidRPr="00EF35C9" w:rsidRDefault="00D06212" w:rsidP="00D06212">
      <w:pPr>
        <w:pStyle w:val="aa"/>
        <w:numPr>
          <w:ilvl w:val="0"/>
          <w:numId w:val="35"/>
        </w:numPr>
        <w:spacing w:after="200" w:line="360" w:lineRule="auto"/>
        <w:rPr>
          <w:rFonts w:ascii="David" w:hAnsi="David" w:cs="David"/>
          <w:sz w:val="24"/>
          <w:szCs w:val="24"/>
          <w:rtl/>
        </w:rPr>
      </w:pPr>
      <w:r w:rsidRPr="00EF35C9">
        <w:rPr>
          <w:rFonts w:ascii="David" w:hAnsi="David" w:cs="David"/>
          <w:sz w:val="24"/>
          <w:szCs w:val="24"/>
          <w:rtl/>
        </w:rPr>
        <w:t xml:space="preserve">הישג </w:t>
      </w:r>
      <w:r w:rsidRPr="00EF35C9">
        <w:rPr>
          <w:rFonts w:ascii="David" w:hAnsi="David" w:cs="David"/>
          <w:b/>
          <w:bCs/>
          <w:sz w:val="24"/>
          <w:szCs w:val="24"/>
          <w:rtl/>
        </w:rPr>
        <w:t>לשון חכמים</w:t>
      </w:r>
      <w:r w:rsidRPr="00EF35C9">
        <w:rPr>
          <w:rFonts w:ascii="David" w:hAnsi="David" w:cs="David"/>
          <w:sz w:val="24"/>
          <w:szCs w:val="24"/>
          <w:rtl/>
        </w:rPr>
        <w:t xml:space="preserve">: התלמיד יכיר את המושגים 'אנשי משמר', 'אנשי בית אב', 'לא </w:t>
      </w:r>
      <w:proofErr w:type="spellStart"/>
      <w:r w:rsidRPr="00EF35C9">
        <w:rPr>
          <w:rFonts w:ascii="David" w:hAnsi="David" w:cs="David"/>
          <w:sz w:val="24"/>
          <w:szCs w:val="24"/>
          <w:rtl/>
        </w:rPr>
        <w:t>משלימין</w:t>
      </w:r>
      <w:proofErr w:type="spellEnd"/>
      <w:r w:rsidRPr="00EF35C9">
        <w:rPr>
          <w:rFonts w:ascii="David" w:hAnsi="David" w:cs="David"/>
          <w:sz w:val="24"/>
          <w:szCs w:val="24"/>
          <w:rtl/>
        </w:rPr>
        <w:t>'.</w:t>
      </w:r>
    </w:p>
    <w:p w:rsidR="00D06212" w:rsidRPr="00EF35C9" w:rsidRDefault="00D06212" w:rsidP="00D06212">
      <w:pPr>
        <w:pStyle w:val="aa"/>
        <w:numPr>
          <w:ilvl w:val="0"/>
          <w:numId w:val="35"/>
        </w:numPr>
        <w:spacing w:after="200" w:line="360" w:lineRule="auto"/>
        <w:rPr>
          <w:rFonts w:ascii="David" w:hAnsi="David" w:cs="David"/>
          <w:sz w:val="24"/>
          <w:szCs w:val="24"/>
          <w:rtl/>
        </w:rPr>
      </w:pPr>
      <w:r w:rsidRPr="00EF35C9">
        <w:rPr>
          <w:rFonts w:ascii="David" w:hAnsi="David" w:cs="David"/>
          <w:sz w:val="24"/>
          <w:szCs w:val="24"/>
          <w:rtl/>
        </w:rPr>
        <w:t xml:space="preserve">הישג </w:t>
      </w:r>
      <w:r w:rsidRPr="00EF35C9">
        <w:rPr>
          <w:rFonts w:ascii="David" w:hAnsi="David" w:cs="David"/>
          <w:b/>
          <w:bCs/>
          <w:sz w:val="24"/>
          <w:szCs w:val="24"/>
          <w:rtl/>
        </w:rPr>
        <w:t>תושב"ע</w:t>
      </w:r>
      <w:r w:rsidRPr="00EF35C9">
        <w:rPr>
          <w:rFonts w:ascii="David" w:hAnsi="David" w:cs="David"/>
          <w:sz w:val="24"/>
          <w:szCs w:val="24"/>
          <w:rtl/>
        </w:rPr>
        <w:t xml:space="preserve">: התלמיד ידע על חלוקת הכוהנים למשמרות ולבתי אב. </w:t>
      </w:r>
    </w:p>
    <w:p w:rsidR="00D06212" w:rsidRPr="00EF35C9" w:rsidRDefault="00D06212" w:rsidP="00D06212">
      <w:pPr>
        <w:pStyle w:val="aa"/>
        <w:numPr>
          <w:ilvl w:val="0"/>
          <w:numId w:val="35"/>
        </w:numPr>
        <w:spacing w:after="200" w:line="360" w:lineRule="auto"/>
        <w:rPr>
          <w:rFonts w:ascii="David" w:hAnsi="David" w:cs="David"/>
          <w:sz w:val="24"/>
          <w:szCs w:val="24"/>
          <w:rtl/>
        </w:rPr>
      </w:pPr>
      <w:r w:rsidRPr="00EF35C9">
        <w:rPr>
          <w:rFonts w:ascii="David" w:hAnsi="David" w:cs="David"/>
          <w:sz w:val="24"/>
          <w:szCs w:val="24"/>
          <w:rtl/>
        </w:rPr>
        <w:t xml:space="preserve">הישג </w:t>
      </w:r>
      <w:r w:rsidRPr="00EF35C9">
        <w:rPr>
          <w:rFonts w:ascii="David" w:hAnsi="David" w:cs="David"/>
          <w:b/>
          <w:bCs/>
          <w:sz w:val="24"/>
          <w:szCs w:val="24"/>
          <w:rtl/>
        </w:rPr>
        <w:t>הבנה ופרשנות</w:t>
      </w:r>
      <w:r w:rsidRPr="00EF35C9">
        <w:rPr>
          <w:rFonts w:ascii="David" w:hAnsi="David" w:cs="David"/>
          <w:sz w:val="24"/>
          <w:szCs w:val="24"/>
          <w:rtl/>
        </w:rPr>
        <w:t>: התלמיד ידע מהן ההקלות הניתנות לעובדים במקדש בזמן התעניות על הגשמים וכן על ההדרגתיות בין הסדרות השונות של התעניות על הגשמים.</w:t>
      </w:r>
    </w:p>
    <w:p w:rsidR="006D07BF" w:rsidRPr="00D06212" w:rsidRDefault="00D06212" w:rsidP="00D06212">
      <w:pPr>
        <w:pStyle w:val="aa"/>
        <w:numPr>
          <w:ilvl w:val="0"/>
          <w:numId w:val="35"/>
        </w:numPr>
        <w:spacing w:after="200" w:line="360" w:lineRule="auto"/>
        <w:rPr>
          <w:rFonts w:ascii="David" w:hAnsi="David" w:cs="David"/>
          <w:sz w:val="24"/>
          <w:szCs w:val="24"/>
        </w:rPr>
      </w:pPr>
      <w:r w:rsidRPr="00EF35C9">
        <w:rPr>
          <w:rFonts w:ascii="David" w:hAnsi="David" w:cs="David"/>
          <w:sz w:val="24"/>
          <w:szCs w:val="24"/>
          <w:rtl/>
        </w:rPr>
        <w:t xml:space="preserve">הישג </w:t>
      </w:r>
      <w:r w:rsidRPr="00EF35C9">
        <w:rPr>
          <w:rFonts w:ascii="David" w:hAnsi="David" w:cs="David"/>
          <w:b/>
          <w:bCs/>
          <w:sz w:val="24"/>
          <w:szCs w:val="24"/>
          <w:rtl/>
        </w:rPr>
        <w:t>תורת חיים</w:t>
      </w:r>
      <w:r w:rsidRPr="00EF35C9">
        <w:rPr>
          <w:rFonts w:ascii="David" w:hAnsi="David" w:cs="David"/>
          <w:sz w:val="24"/>
          <w:szCs w:val="24"/>
          <w:rtl/>
        </w:rPr>
        <w:t>: התלמיד יכיר בחשיבות ההקלה במצווה מסוימת כדי לא לפגוע במצווה אחרת.</w:t>
      </w:r>
      <w:r w:rsidR="002B1C39" w:rsidRPr="00D06212">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D06212"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AFE" w:rsidRDefault="00AC6AFE" w:rsidP="00284F1C">
      <w:pPr>
        <w:spacing w:after="0" w:line="240" w:lineRule="auto"/>
      </w:pPr>
      <w:r>
        <w:separator/>
      </w:r>
    </w:p>
  </w:endnote>
  <w:endnote w:type="continuationSeparator" w:id="0">
    <w:p w:rsidR="00AC6AFE" w:rsidRDefault="00AC6AFE"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AFE" w:rsidRDefault="00AC6AFE" w:rsidP="00284F1C">
      <w:pPr>
        <w:spacing w:after="0" w:line="240" w:lineRule="auto"/>
      </w:pPr>
      <w:r>
        <w:separator/>
      </w:r>
    </w:p>
  </w:footnote>
  <w:footnote w:type="continuationSeparator" w:id="0">
    <w:p w:rsidR="00AC6AFE" w:rsidRDefault="00AC6AFE"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C3B89"/>
    <w:multiLevelType w:val="hybridMultilevel"/>
    <w:tmpl w:val="682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04396"/>
    <w:multiLevelType w:val="hybridMultilevel"/>
    <w:tmpl w:val="CC0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7"/>
  </w:num>
  <w:num w:numId="4">
    <w:abstractNumId w:val="18"/>
  </w:num>
  <w:num w:numId="5">
    <w:abstractNumId w:val="9"/>
  </w:num>
  <w:num w:numId="6">
    <w:abstractNumId w:val="13"/>
  </w:num>
  <w:num w:numId="7">
    <w:abstractNumId w:val="22"/>
  </w:num>
  <w:num w:numId="8">
    <w:abstractNumId w:val="2"/>
  </w:num>
  <w:num w:numId="9">
    <w:abstractNumId w:val="19"/>
  </w:num>
  <w:num w:numId="10">
    <w:abstractNumId w:val="34"/>
  </w:num>
  <w:num w:numId="11">
    <w:abstractNumId w:val="33"/>
  </w:num>
  <w:num w:numId="12">
    <w:abstractNumId w:val="26"/>
  </w:num>
  <w:num w:numId="13">
    <w:abstractNumId w:val="5"/>
  </w:num>
  <w:num w:numId="14">
    <w:abstractNumId w:val="31"/>
  </w:num>
  <w:num w:numId="15">
    <w:abstractNumId w:val="20"/>
  </w:num>
  <w:num w:numId="16">
    <w:abstractNumId w:val="24"/>
  </w:num>
  <w:num w:numId="17">
    <w:abstractNumId w:val="14"/>
  </w:num>
  <w:num w:numId="18">
    <w:abstractNumId w:val="16"/>
  </w:num>
  <w:num w:numId="19">
    <w:abstractNumId w:val="28"/>
  </w:num>
  <w:num w:numId="20">
    <w:abstractNumId w:val="21"/>
  </w:num>
  <w:num w:numId="21">
    <w:abstractNumId w:val="12"/>
  </w:num>
  <w:num w:numId="22">
    <w:abstractNumId w:val="10"/>
  </w:num>
  <w:num w:numId="23">
    <w:abstractNumId w:val="6"/>
  </w:num>
  <w:num w:numId="24">
    <w:abstractNumId w:val="17"/>
  </w:num>
  <w:num w:numId="25">
    <w:abstractNumId w:val="4"/>
  </w:num>
  <w:num w:numId="26">
    <w:abstractNumId w:val="35"/>
  </w:num>
  <w:num w:numId="27">
    <w:abstractNumId w:val="23"/>
  </w:num>
  <w:num w:numId="28">
    <w:abstractNumId w:val="30"/>
  </w:num>
  <w:num w:numId="29">
    <w:abstractNumId w:val="0"/>
  </w:num>
  <w:num w:numId="30">
    <w:abstractNumId w:val="15"/>
  </w:num>
  <w:num w:numId="31">
    <w:abstractNumId w:val="8"/>
  </w:num>
  <w:num w:numId="32">
    <w:abstractNumId w:val="29"/>
  </w:num>
  <w:num w:numId="33">
    <w:abstractNumId w:val="1"/>
  </w:num>
  <w:num w:numId="34">
    <w:abstractNumId w:val="11"/>
  </w:num>
  <w:num w:numId="35">
    <w:abstractNumId w:val="2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67D5"/>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9080B"/>
    <w:rsid w:val="007C37FF"/>
    <w:rsid w:val="007C3B48"/>
    <w:rsid w:val="00830598"/>
    <w:rsid w:val="0083237F"/>
    <w:rsid w:val="008476B9"/>
    <w:rsid w:val="00863B75"/>
    <w:rsid w:val="00876C00"/>
    <w:rsid w:val="00902F05"/>
    <w:rsid w:val="0090670B"/>
    <w:rsid w:val="00927523"/>
    <w:rsid w:val="009B41FE"/>
    <w:rsid w:val="009D4263"/>
    <w:rsid w:val="009E73FE"/>
    <w:rsid w:val="009F16E3"/>
    <w:rsid w:val="00A204FE"/>
    <w:rsid w:val="00AA5CFA"/>
    <w:rsid w:val="00AB0E34"/>
    <w:rsid w:val="00AC6AFE"/>
    <w:rsid w:val="00B86702"/>
    <w:rsid w:val="00BB5C11"/>
    <w:rsid w:val="00BC6037"/>
    <w:rsid w:val="00BD4A89"/>
    <w:rsid w:val="00C02E81"/>
    <w:rsid w:val="00C115F6"/>
    <w:rsid w:val="00C14419"/>
    <w:rsid w:val="00C35755"/>
    <w:rsid w:val="00C76634"/>
    <w:rsid w:val="00CD0EB4"/>
    <w:rsid w:val="00CD57F7"/>
    <w:rsid w:val="00D06212"/>
    <w:rsid w:val="00D439D0"/>
    <w:rsid w:val="00D53F7F"/>
    <w:rsid w:val="00D8568D"/>
    <w:rsid w:val="00DD1FB2"/>
    <w:rsid w:val="00E0117C"/>
    <w:rsid w:val="00E46089"/>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3570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2016-06-27T11:33:00Z</dcterms:created>
  <dcterms:modified xsi:type="dcterms:W3CDTF">2016-06-27T11:33:00Z</dcterms:modified>
</cp:coreProperties>
</file>