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F841D6">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F841D6">
                              <w:rPr>
                                <w:rFonts w:hint="cs"/>
                                <w:b/>
                                <w:bCs/>
                                <w:color w:val="FFFFFF" w:themeColor="background1"/>
                                <w:sz w:val="40"/>
                                <w:szCs w:val="40"/>
                                <w:rtl/>
                              </w:rPr>
                              <w:t>35</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F841D6">
                              <w:rPr>
                                <w:rFonts w:hint="cs"/>
                                <w:b/>
                                <w:bCs/>
                                <w:color w:val="FFFFFF" w:themeColor="background1"/>
                                <w:sz w:val="40"/>
                                <w:szCs w:val="40"/>
                                <w:rtl/>
                              </w:rPr>
                              <w:t xml:space="preserve"> משנה 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F841D6">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F841D6">
                        <w:rPr>
                          <w:rFonts w:hint="cs"/>
                          <w:b/>
                          <w:bCs/>
                          <w:color w:val="FFFFFF" w:themeColor="background1"/>
                          <w:sz w:val="40"/>
                          <w:szCs w:val="40"/>
                          <w:rtl/>
                        </w:rPr>
                        <w:t>35</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F841D6">
                        <w:rPr>
                          <w:rFonts w:hint="cs"/>
                          <w:b/>
                          <w:bCs/>
                          <w:color w:val="FFFFFF" w:themeColor="background1"/>
                          <w:sz w:val="40"/>
                          <w:szCs w:val="40"/>
                          <w:rtl/>
                        </w:rPr>
                        <w:t xml:space="preserve"> משנה ח</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014369" w:rsidRPr="00014369" w:rsidRDefault="00014369" w:rsidP="00014369">
      <w:pPr>
        <w:spacing w:before="240" w:after="240" w:line="360" w:lineRule="auto"/>
        <w:jc w:val="center"/>
        <w:rPr>
          <w:rFonts w:ascii="David" w:eastAsia="Arial Unicode MS" w:hAnsi="David" w:cs="David"/>
          <w:b/>
          <w:bCs/>
          <w:sz w:val="32"/>
          <w:szCs w:val="32"/>
          <w:u w:val="single"/>
          <w:rtl/>
        </w:rPr>
      </w:pPr>
      <w:bookmarkStart w:id="0" w:name="_GoBack"/>
      <w:bookmarkEnd w:id="0"/>
      <w:r w:rsidRPr="00014369">
        <w:rPr>
          <w:rFonts w:ascii="David" w:eastAsia="Arial Unicode MS" w:hAnsi="David" w:cs="David"/>
          <w:b/>
          <w:bCs/>
          <w:sz w:val="32"/>
          <w:szCs w:val="32"/>
          <w:u w:val="single"/>
          <w:rtl/>
        </w:rPr>
        <w:t>דין הספד ותענית בימים שלפני הימים הטובים ולאחריהם</w:t>
      </w:r>
    </w:p>
    <w:p w:rsidR="00014369" w:rsidRDefault="00014369" w:rsidP="00014369">
      <w:pPr>
        <w:spacing w:after="120" w:line="360" w:lineRule="auto"/>
        <w:rPr>
          <w:rFonts w:ascii="David" w:hAnsi="David" w:cs="David"/>
          <w:sz w:val="24"/>
          <w:szCs w:val="24"/>
          <w:rtl/>
        </w:rPr>
      </w:pPr>
      <w:r>
        <w:rPr>
          <w:rFonts w:ascii="David" w:hAnsi="David" w:cs="David" w:hint="cs"/>
          <w:sz w:val="24"/>
          <w:szCs w:val="24"/>
          <w:rtl/>
        </w:rPr>
        <w:t xml:space="preserve">המשנה מזכירה את הימים הטובים שנקבעו במגילת תענית (הסבר בהמשך). בימים אלו לא מתענים, וישנם ימים שאף לא מספידים בהם את מת. המשנה מביאה מחלוקת לגבי הימים הסמוכים ליום האסור בהספד ו/או בתענית (היום לפניו והיום לאחריו) </w:t>
      </w:r>
      <w:r>
        <w:rPr>
          <w:rFonts w:ascii="David" w:hAnsi="David" w:cs="David"/>
          <w:sz w:val="24"/>
          <w:szCs w:val="24"/>
          <w:rtl/>
        </w:rPr>
        <w:t>–</w:t>
      </w:r>
      <w:r>
        <w:rPr>
          <w:rFonts w:ascii="David" w:hAnsi="David" w:cs="David" w:hint="cs"/>
          <w:sz w:val="24"/>
          <w:szCs w:val="24"/>
          <w:rtl/>
        </w:rPr>
        <w:t xml:space="preserve"> האם מותר להספיד / להתענות בהם או לא. </w:t>
      </w:r>
    </w:p>
    <w:p w:rsidR="00014369" w:rsidRPr="00F173A8" w:rsidRDefault="00014369" w:rsidP="00014369">
      <w:pPr>
        <w:spacing w:after="120" w:line="360" w:lineRule="auto"/>
        <w:rPr>
          <w:rFonts w:ascii="David" w:hAnsi="David" w:cs="David"/>
          <w:sz w:val="24"/>
          <w:szCs w:val="24"/>
          <w:rtl/>
        </w:rPr>
      </w:pPr>
    </w:p>
    <w:p w:rsidR="00014369" w:rsidRPr="00F173A8" w:rsidRDefault="00014369" w:rsidP="00014369">
      <w:pPr>
        <w:spacing w:after="120" w:line="360" w:lineRule="auto"/>
        <w:rPr>
          <w:rFonts w:ascii="David" w:hAnsi="David" w:cs="David"/>
          <w:sz w:val="24"/>
          <w:szCs w:val="24"/>
          <w:rtl/>
        </w:rPr>
      </w:pPr>
      <w:r w:rsidRPr="00F173A8">
        <w:rPr>
          <w:rFonts w:ascii="David" w:hAnsi="David" w:cs="David"/>
          <w:b/>
          <w:bCs/>
          <w:sz w:val="24"/>
          <w:szCs w:val="24"/>
          <w:rtl/>
        </w:rPr>
        <w:t>משך הוראה מומלץ</w:t>
      </w:r>
      <w:r w:rsidRPr="00F173A8">
        <w:rPr>
          <w:rFonts w:ascii="David" w:hAnsi="David" w:cs="David"/>
          <w:sz w:val="24"/>
          <w:szCs w:val="24"/>
          <w:rtl/>
        </w:rPr>
        <w:t>: שיעור אחד</w:t>
      </w:r>
    </w:p>
    <w:p w:rsidR="00014369" w:rsidRPr="00F173A8" w:rsidRDefault="00014369" w:rsidP="00014369">
      <w:pPr>
        <w:spacing w:after="120" w:line="360" w:lineRule="auto"/>
        <w:rPr>
          <w:rFonts w:ascii="David" w:hAnsi="David" w:cs="David"/>
          <w:sz w:val="24"/>
          <w:szCs w:val="24"/>
          <w:rtl/>
        </w:rPr>
      </w:pPr>
    </w:p>
    <w:p w:rsidR="00014369" w:rsidRPr="00F173A8" w:rsidRDefault="00014369" w:rsidP="00014369">
      <w:pPr>
        <w:spacing w:line="360" w:lineRule="auto"/>
        <w:rPr>
          <w:rFonts w:ascii="David" w:hAnsi="David" w:cs="David"/>
          <w:sz w:val="24"/>
          <w:szCs w:val="24"/>
          <w:highlight w:val="green"/>
          <w:rtl/>
        </w:rPr>
      </w:pPr>
      <w:r w:rsidRPr="00F173A8">
        <w:rPr>
          <w:rFonts w:ascii="David" w:hAnsi="David" w:cs="David"/>
          <w:sz w:val="24"/>
          <w:szCs w:val="24"/>
          <w:highlight w:val="green"/>
          <w:rtl/>
        </w:rPr>
        <w:t>נוסח המשנה</w:t>
      </w:r>
    </w:p>
    <w:p w:rsidR="00014369" w:rsidRDefault="00014369" w:rsidP="00014369">
      <w:pPr>
        <w:spacing w:after="0" w:line="360" w:lineRule="auto"/>
        <w:rPr>
          <w:rFonts w:ascii="David" w:hAnsi="David" w:cs="David"/>
          <w:b/>
          <w:bCs/>
          <w:sz w:val="24"/>
          <w:szCs w:val="24"/>
          <w:rtl/>
        </w:rPr>
      </w:pPr>
      <w:r w:rsidRPr="00F173A8">
        <w:rPr>
          <w:rFonts w:ascii="David" w:hAnsi="David" w:cs="David"/>
          <w:b/>
          <w:bCs/>
          <w:sz w:val="24"/>
          <w:szCs w:val="24"/>
          <w:rtl/>
        </w:rPr>
        <w:t>כָּל הַכָּתוּב בִּמְגִלַּת תַּעְנִית "דְּלָא לְמִסְפַּד</w:t>
      </w:r>
      <w:r w:rsidRPr="00F173A8">
        <w:rPr>
          <w:rFonts w:ascii="David" w:hAnsi="David" w:cs="David"/>
          <w:b/>
          <w:bCs/>
          <w:sz w:val="24"/>
          <w:szCs w:val="24"/>
        </w:rPr>
        <w:t>"</w:t>
      </w:r>
      <w:r w:rsidRPr="00F173A8">
        <w:rPr>
          <w:rFonts w:ascii="David" w:hAnsi="David" w:cs="David"/>
          <w:b/>
          <w:bCs/>
          <w:sz w:val="24"/>
          <w:szCs w:val="24"/>
          <w:rtl/>
        </w:rPr>
        <w:t>,</w:t>
      </w:r>
      <w:r w:rsidRPr="00F173A8">
        <w:rPr>
          <w:rFonts w:ascii="David" w:hAnsi="David" w:cs="David"/>
          <w:b/>
          <w:bCs/>
          <w:sz w:val="24"/>
          <w:szCs w:val="24"/>
        </w:rPr>
        <w:br/>
      </w:r>
      <w:r w:rsidRPr="00625873">
        <w:rPr>
          <w:rFonts w:ascii="David" w:hAnsi="David" w:cs="David"/>
          <w:b/>
          <w:bCs/>
          <w:sz w:val="24"/>
          <w:szCs w:val="24"/>
          <w:rtl/>
        </w:rPr>
        <w:t>לְפָנָיו אָסוּר, לְאַחֲרָיו מֻתָּר</w:t>
      </w:r>
      <w:r w:rsidRPr="00625873">
        <w:rPr>
          <w:rFonts w:ascii="David" w:hAnsi="David" w:cs="David"/>
          <w:b/>
          <w:bCs/>
          <w:sz w:val="24"/>
          <w:szCs w:val="24"/>
        </w:rPr>
        <w:t>.</w:t>
      </w:r>
    </w:p>
    <w:p w:rsidR="00014369" w:rsidRPr="00F173A8" w:rsidRDefault="00014369" w:rsidP="00014369">
      <w:pPr>
        <w:spacing w:after="0" w:line="360" w:lineRule="auto"/>
        <w:rPr>
          <w:rFonts w:ascii="David" w:hAnsi="David" w:cs="David"/>
          <w:b/>
          <w:bCs/>
          <w:sz w:val="24"/>
          <w:szCs w:val="24"/>
          <w:rtl/>
        </w:rPr>
      </w:pPr>
      <w:r w:rsidRPr="00F173A8">
        <w:rPr>
          <w:rFonts w:ascii="David" w:hAnsi="David" w:cs="David"/>
          <w:b/>
          <w:bCs/>
          <w:sz w:val="24"/>
          <w:szCs w:val="24"/>
          <w:rtl/>
        </w:rPr>
        <w:t>רַבִּי יוֹסֵי אוֹמֵר</w:t>
      </w:r>
      <w:r w:rsidRPr="00F173A8">
        <w:rPr>
          <w:rFonts w:ascii="David" w:hAnsi="David" w:cs="David"/>
          <w:b/>
          <w:bCs/>
          <w:sz w:val="24"/>
          <w:szCs w:val="24"/>
        </w:rPr>
        <w:t>:</w:t>
      </w:r>
      <w:r w:rsidRPr="00F173A8">
        <w:rPr>
          <w:rFonts w:ascii="David" w:hAnsi="David" w:cs="David"/>
          <w:b/>
          <w:bCs/>
          <w:sz w:val="24"/>
          <w:szCs w:val="24"/>
          <w:rtl/>
        </w:rPr>
        <w:t xml:space="preserve"> לְפָנָיו וּלְאַחֲרָיו אָסוּר</w:t>
      </w:r>
      <w:r w:rsidRPr="00F173A8">
        <w:rPr>
          <w:rFonts w:ascii="David" w:hAnsi="David" w:cs="David"/>
          <w:b/>
          <w:bCs/>
          <w:sz w:val="24"/>
          <w:szCs w:val="24"/>
        </w:rPr>
        <w:t>.</w:t>
      </w:r>
      <w:r w:rsidRPr="00F173A8">
        <w:rPr>
          <w:rFonts w:ascii="David" w:hAnsi="David" w:cs="David"/>
          <w:b/>
          <w:bCs/>
          <w:sz w:val="24"/>
          <w:szCs w:val="24"/>
        </w:rPr>
        <w:br/>
        <w:t>"</w:t>
      </w:r>
      <w:r w:rsidRPr="00F173A8">
        <w:rPr>
          <w:rFonts w:ascii="David" w:hAnsi="David" w:cs="David"/>
          <w:b/>
          <w:bCs/>
          <w:sz w:val="24"/>
          <w:szCs w:val="24"/>
          <w:rtl/>
        </w:rPr>
        <w:t xml:space="preserve">דְּלָא </w:t>
      </w:r>
      <w:proofErr w:type="spellStart"/>
      <w:r w:rsidRPr="00F173A8">
        <w:rPr>
          <w:rFonts w:ascii="David" w:hAnsi="David" w:cs="David"/>
          <w:b/>
          <w:bCs/>
          <w:sz w:val="24"/>
          <w:szCs w:val="24"/>
          <w:rtl/>
        </w:rPr>
        <w:t>לְהִתְעַנָּאָה</w:t>
      </w:r>
      <w:proofErr w:type="spellEnd"/>
      <w:r w:rsidRPr="00F173A8">
        <w:rPr>
          <w:rFonts w:ascii="David" w:hAnsi="David" w:cs="David"/>
          <w:b/>
          <w:bCs/>
          <w:sz w:val="24"/>
          <w:szCs w:val="24"/>
        </w:rPr>
        <w:t xml:space="preserve"> </w:t>
      </w:r>
      <w:r w:rsidRPr="00F173A8">
        <w:rPr>
          <w:rFonts w:ascii="David" w:hAnsi="David" w:cs="David"/>
          <w:b/>
          <w:bCs/>
          <w:sz w:val="24"/>
          <w:szCs w:val="24"/>
          <w:rtl/>
        </w:rPr>
        <w:t>בְּהוֹן</w:t>
      </w:r>
      <w:r w:rsidRPr="00F173A8">
        <w:rPr>
          <w:rFonts w:ascii="David" w:hAnsi="David" w:cs="David"/>
          <w:b/>
          <w:bCs/>
          <w:sz w:val="24"/>
          <w:szCs w:val="24"/>
        </w:rPr>
        <w:t>,"</w:t>
      </w:r>
      <w:r w:rsidRPr="00F173A8">
        <w:rPr>
          <w:rFonts w:ascii="David" w:hAnsi="David" w:cs="David"/>
          <w:b/>
          <w:bCs/>
          <w:sz w:val="24"/>
          <w:szCs w:val="24"/>
        </w:rPr>
        <w:br/>
      </w:r>
      <w:r w:rsidRPr="00F173A8">
        <w:rPr>
          <w:rFonts w:ascii="David" w:hAnsi="David" w:cs="David"/>
          <w:b/>
          <w:bCs/>
          <w:sz w:val="24"/>
          <w:szCs w:val="24"/>
          <w:rtl/>
        </w:rPr>
        <w:t>לְפָנָיו וּלְאַחֲרָיו מֻתָּר.</w:t>
      </w:r>
    </w:p>
    <w:p w:rsidR="00014369" w:rsidRPr="00F173A8" w:rsidRDefault="00014369" w:rsidP="00014369">
      <w:pPr>
        <w:spacing w:after="0" w:line="360" w:lineRule="auto"/>
        <w:rPr>
          <w:rFonts w:ascii="David" w:hAnsi="David" w:cs="David"/>
          <w:b/>
          <w:bCs/>
          <w:sz w:val="24"/>
          <w:szCs w:val="24"/>
        </w:rPr>
      </w:pPr>
      <w:r w:rsidRPr="00F173A8">
        <w:rPr>
          <w:rFonts w:ascii="David" w:hAnsi="David" w:cs="David"/>
          <w:b/>
          <w:bCs/>
          <w:sz w:val="24"/>
          <w:szCs w:val="24"/>
          <w:rtl/>
        </w:rPr>
        <w:t>רַבִּי יוֹסֵי אוֹמֵר</w:t>
      </w:r>
      <w:r w:rsidRPr="00F173A8">
        <w:rPr>
          <w:rFonts w:ascii="David" w:hAnsi="David" w:cs="David"/>
          <w:b/>
          <w:bCs/>
          <w:sz w:val="24"/>
          <w:szCs w:val="24"/>
        </w:rPr>
        <w:t>:</w:t>
      </w:r>
      <w:r w:rsidRPr="00F173A8">
        <w:rPr>
          <w:rFonts w:ascii="David" w:hAnsi="David" w:cs="David"/>
          <w:b/>
          <w:bCs/>
          <w:sz w:val="24"/>
          <w:szCs w:val="24"/>
          <w:rtl/>
        </w:rPr>
        <w:t xml:space="preserve"> לְפָנָיו אָסוּר, לְאַחֲרָיו מֻתָּר</w:t>
      </w:r>
      <w:r w:rsidRPr="00F173A8">
        <w:rPr>
          <w:rFonts w:ascii="David" w:hAnsi="David" w:cs="David"/>
          <w:b/>
          <w:bCs/>
          <w:sz w:val="24"/>
          <w:szCs w:val="24"/>
        </w:rPr>
        <w:t>.</w:t>
      </w:r>
    </w:p>
    <w:p w:rsidR="00014369" w:rsidRPr="00F173A8" w:rsidRDefault="00014369" w:rsidP="00014369">
      <w:pPr>
        <w:spacing w:after="120" w:line="360" w:lineRule="auto"/>
        <w:rPr>
          <w:rFonts w:ascii="David" w:hAnsi="David" w:cs="David"/>
          <w:b/>
          <w:bCs/>
          <w:sz w:val="24"/>
          <w:szCs w:val="24"/>
          <w:rtl/>
        </w:rPr>
      </w:pPr>
    </w:p>
    <w:p w:rsidR="00014369" w:rsidRPr="00F173A8" w:rsidRDefault="00014369" w:rsidP="00014369">
      <w:pPr>
        <w:spacing w:line="360" w:lineRule="auto"/>
        <w:rPr>
          <w:rFonts w:ascii="David" w:hAnsi="David" w:cs="David"/>
          <w:sz w:val="24"/>
          <w:szCs w:val="24"/>
          <w:highlight w:val="green"/>
          <w:rtl/>
        </w:rPr>
      </w:pPr>
      <w:r w:rsidRPr="00F173A8">
        <w:rPr>
          <w:rFonts w:ascii="David" w:hAnsi="David" w:cs="David"/>
          <w:sz w:val="24"/>
          <w:szCs w:val="24"/>
          <w:highlight w:val="green"/>
          <w:rtl/>
        </w:rPr>
        <w:t>מבנה</w:t>
      </w:r>
    </w:p>
    <w:p w:rsidR="00014369" w:rsidRDefault="00014369" w:rsidP="00014369">
      <w:pPr>
        <w:spacing w:after="0" w:line="360" w:lineRule="auto"/>
        <w:jc w:val="both"/>
        <w:rPr>
          <w:rFonts w:ascii="David" w:hAnsi="David" w:cs="David"/>
          <w:sz w:val="24"/>
          <w:szCs w:val="24"/>
          <w:rtl/>
        </w:rPr>
      </w:pPr>
      <w:r w:rsidRPr="00F173A8">
        <w:rPr>
          <w:rFonts w:ascii="David" w:hAnsi="David" w:cs="David"/>
          <w:sz w:val="24"/>
          <w:szCs w:val="24"/>
          <w:rtl/>
        </w:rPr>
        <w:t>במשנה שני ציטוטים ממגילת תענית</w:t>
      </w:r>
      <w:r>
        <w:rPr>
          <w:rFonts w:ascii="David" w:hAnsi="David" w:cs="David" w:hint="cs"/>
          <w:sz w:val="24"/>
          <w:szCs w:val="24"/>
          <w:rtl/>
        </w:rPr>
        <w:t>:</w:t>
      </w:r>
      <w:r>
        <w:rPr>
          <w:rFonts w:ascii="David" w:hAnsi="David" w:cs="David"/>
          <w:sz w:val="24"/>
          <w:szCs w:val="24"/>
          <w:rtl/>
        </w:rPr>
        <w:t xml:space="preserve"> </w:t>
      </w:r>
      <w:r w:rsidRPr="00F173A8">
        <w:rPr>
          <w:rFonts w:ascii="David" w:hAnsi="David" w:cs="David"/>
          <w:sz w:val="24"/>
          <w:szCs w:val="24"/>
          <w:rtl/>
        </w:rPr>
        <w:t>אחד אודות תאריכים ב</w:t>
      </w:r>
      <w:r>
        <w:rPr>
          <w:rFonts w:ascii="David" w:hAnsi="David" w:cs="David" w:hint="cs"/>
          <w:sz w:val="24"/>
          <w:szCs w:val="24"/>
          <w:rtl/>
        </w:rPr>
        <w:t>ה</w:t>
      </w:r>
      <w:r w:rsidRPr="00F173A8">
        <w:rPr>
          <w:rFonts w:ascii="David" w:hAnsi="David" w:cs="David"/>
          <w:sz w:val="24"/>
          <w:szCs w:val="24"/>
          <w:rtl/>
        </w:rPr>
        <w:t xml:space="preserve">ם </w:t>
      </w:r>
      <w:r>
        <w:rPr>
          <w:rFonts w:ascii="David" w:hAnsi="David" w:cs="David" w:hint="cs"/>
          <w:sz w:val="24"/>
          <w:szCs w:val="24"/>
          <w:rtl/>
        </w:rPr>
        <w:t>ל</w:t>
      </w:r>
      <w:r w:rsidRPr="00F173A8">
        <w:rPr>
          <w:rFonts w:ascii="David" w:hAnsi="David" w:cs="David"/>
          <w:sz w:val="24"/>
          <w:szCs w:val="24"/>
          <w:rtl/>
        </w:rPr>
        <w:t xml:space="preserve">א מספידים והשני אודות תאריכים בהם </w:t>
      </w:r>
      <w:r>
        <w:rPr>
          <w:rFonts w:ascii="David" w:hAnsi="David" w:cs="David" w:hint="cs"/>
          <w:sz w:val="24"/>
          <w:szCs w:val="24"/>
          <w:rtl/>
        </w:rPr>
        <w:t>לא</w:t>
      </w:r>
      <w:r w:rsidRPr="00F173A8">
        <w:rPr>
          <w:rFonts w:ascii="David" w:hAnsi="David" w:cs="David"/>
          <w:sz w:val="24"/>
          <w:szCs w:val="24"/>
          <w:rtl/>
        </w:rPr>
        <w:t xml:space="preserve"> מתענים. לגבי כל קבוצת תאריכים קיימת </w:t>
      </w:r>
      <w:r>
        <w:rPr>
          <w:rFonts w:ascii="David" w:hAnsi="David" w:cs="David"/>
          <w:sz w:val="24"/>
          <w:szCs w:val="24"/>
          <w:rtl/>
        </w:rPr>
        <w:t>מחלוקת בין חכמים לר</w:t>
      </w:r>
      <w:r>
        <w:rPr>
          <w:rFonts w:ascii="David" w:hAnsi="David" w:cs="David" w:hint="cs"/>
          <w:sz w:val="24"/>
          <w:szCs w:val="24"/>
          <w:rtl/>
        </w:rPr>
        <w:t>בי</w:t>
      </w:r>
      <w:r w:rsidRPr="00F173A8">
        <w:rPr>
          <w:rFonts w:ascii="David" w:hAnsi="David" w:cs="David"/>
          <w:sz w:val="24"/>
          <w:szCs w:val="24"/>
          <w:rtl/>
        </w:rPr>
        <w:t xml:space="preserve"> יוסי. </w:t>
      </w:r>
      <w:r w:rsidRPr="000F2FCF">
        <w:rPr>
          <w:rFonts w:ascii="David" w:hAnsi="David" w:cs="David"/>
          <w:b/>
          <w:bCs/>
          <w:sz w:val="24"/>
          <w:szCs w:val="24"/>
          <w:rtl/>
        </w:rPr>
        <w:t>ברישא</w:t>
      </w:r>
      <w:r w:rsidRPr="00F173A8">
        <w:rPr>
          <w:rFonts w:ascii="David" w:hAnsi="David" w:cs="David"/>
          <w:sz w:val="24"/>
          <w:szCs w:val="24"/>
          <w:rtl/>
        </w:rPr>
        <w:t xml:space="preserve"> המחלוקת </w:t>
      </w:r>
      <w:r>
        <w:rPr>
          <w:rFonts w:ascii="David" w:hAnsi="David" w:cs="David" w:hint="cs"/>
          <w:sz w:val="24"/>
          <w:szCs w:val="24"/>
          <w:rtl/>
        </w:rPr>
        <w:t xml:space="preserve">היא האם מותר להספיד ביום </w:t>
      </w:r>
      <w:r w:rsidRPr="00305E7B">
        <w:rPr>
          <w:rFonts w:ascii="David" w:hAnsi="David" w:cs="David" w:hint="cs"/>
          <w:b/>
          <w:bCs/>
          <w:sz w:val="24"/>
          <w:szCs w:val="24"/>
          <w:rtl/>
        </w:rPr>
        <w:t>שאחרי</w:t>
      </w:r>
      <w:r>
        <w:rPr>
          <w:rFonts w:ascii="David" w:hAnsi="David" w:cs="David" w:hint="cs"/>
          <w:sz w:val="24"/>
          <w:szCs w:val="24"/>
          <w:rtl/>
        </w:rPr>
        <w:t xml:space="preserve"> התאריך בו אסור להספיד. ביום לפני כולם מסכימים שאסור להספיד</w:t>
      </w:r>
      <w:r w:rsidRPr="00F173A8">
        <w:rPr>
          <w:rFonts w:ascii="David" w:hAnsi="David" w:cs="David"/>
          <w:sz w:val="24"/>
          <w:szCs w:val="24"/>
          <w:rtl/>
        </w:rPr>
        <w:t>.</w:t>
      </w:r>
    </w:p>
    <w:p w:rsidR="00014369" w:rsidRDefault="00014369" w:rsidP="00014369">
      <w:pPr>
        <w:spacing w:after="0" w:line="360" w:lineRule="auto"/>
        <w:jc w:val="both"/>
        <w:rPr>
          <w:rFonts w:ascii="David" w:hAnsi="David" w:cs="David"/>
          <w:sz w:val="24"/>
          <w:szCs w:val="24"/>
          <w:rtl/>
        </w:rPr>
      </w:pPr>
      <w:r w:rsidRPr="000F2FCF">
        <w:rPr>
          <w:rFonts w:ascii="David" w:hAnsi="David" w:cs="David"/>
          <w:b/>
          <w:bCs/>
          <w:sz w:val="24"/>
          <w:szCs w:val="24"/>
          <w:rtl/>
        </w:rPr>
        <w:t>בסיפא</w:t>
      </w:r>
      <w:r w:rsidRPr="00F173A8">
        <w:rPr>
          <w:rFonts w:ascii="David" w:hAnsi="David" w:cs="David"/>
          <w:sz w:val="24"/>
          <w:szCs w:val="24"/>
          <w:rtl/>
        </w:rPr>
        <w:t xml:space="preserve"> </w:t>
      </w:r>
      <w:r>
        <w:rPr>
          <w:rFonts w:ascii="David" w:hAnsi="David" w:cs="David" w:hint="cs"/>
          <w:sz w:val="24"/>
          <w:szCs w:val="24"/>
          <w:rtl/>
        </w:rPr>
        <w:t>ה</w:t>
      </w:r>
      <w:r w:rsidRPr="00F173A8">
        <w:rPr>
          <w:rFonts w:ascii="David" w:hAnsi="David" w:cs="David"/>
          <w:sz w:val="24"/>
          <w:szCs w:val="24"/>
          <w:rtl/>
        </w:rPr>
        <w:t xml:space="preserve">מחלוקת </w:t>
      </w:r>
      <w:r>
        <w:rPr>
          <w:rFonts w:ascii="David" w:hAnsi="David" w:cs="David" w:hint="cs"/>
          <w:sz w:val="24"/>
          <w:szCs w:val="24"/>
          <w:rtl/>
        </w:rPr>
        <w:t xml:space="preserve">היא </w:t>
      </w:r>
      <w:r>
        <w:rPr>
          <w:rFonts w:ascii="David" w:hAnsi="David" w:cs="David"/>
          <w:sz w:val="24"/>
          <w:szCs w:val="24"/>
          <w:rtl/>
        </w:rPr>
        <w:t xml:space="preserve">לגבי </w:t>
      </w:r>
      <w:r>
        <w:rPr>
          <w:rFonts w:ascii="David" w:hAnsi="David" w:cs="David" w:hint="cs"/>
          <w:sz w:val="24"/>
          <w:szCs w:val="24"/>
          <w:rtl/>
        </w:rPr>
        <w:t>תענית ב</w:t>
      </w:r>
      <w:r>
        <w:rPr>
          <w:rFonts w:ascii="David" w:hAnsi="David" w:cs="David"/>
          <w:sz w:val="24"/>
          <w:szCs w:val="24"/>
          <w:rtl/>
        </w:rPr>
        <w:t>י</w:t>
      </w:r>
      <w:r>
        <w:rPr>
          <w:rFonts w:ascii="David" w:hAnsi="David" w:cs="David" w:hint="cs"/>
          <w:sz w:val="24"/>
          <w:szCs w:val="24"/>
          <w:rtl/>
        </w:rPr>
        <w:t>ו</w:t>
      </w:r>
      <w:r w:rsidRPr="00F173A8">
        <w:rPr>
          <w:rFonts w:ascii="David" w:hAnsi="David" w:cs="David"/>
          <w:sz w:val="24"/>
          <w:szCs w:val="24"/>
          <w:rtl/>
        </w:rPr>
        <w:t xml:space="preserve">ם </w:t>
      </w:r>
      <w:r w:rsidRPr="00305E7B">
        <w:rPr>
          <w:rFonts w:ascii="David" w:hAnsi="David" w:cs="David" w:hint="cs"/>
          <w:b/>
          <w:bCs/>
          <w:sz w:val="24"/>
          <w:szCs w:val="24"/>
          <w:rtl/>
        </w:rPr>
        <w:t>ש</w:t>
      </w:r>
      <w:r w:rsidRPr="00305E7B">
        <w:rPr>
          <w:rFonts w:ascii="David" w:hAnsi="David" w:cs="David"/>
          <w:b/>
          <w:bCs/>
          <w:sz w:val="24"/>
          <w:szCs w:val="24"/>
          <w:rtl/>
        </w:rPr>
        <w:t>לפני</w:t>
      </w:r>
      <w:r>
        <w:rPr>
          <w:rFonts w:ascii="David" w:hAnsi="David" w:cs="David" w:hint="cs"/>
          <w:b/>
          <w:bCs/>
          <w:sz w:val="24"/>
          <w:szCs w:val="24"/>
          <w:rtl/>
        </w:rPr>
        <w:t xml:space="preserve"> </w:t>
      </w:r>
      <w:r w:rsidRPr="000143E7">
        <w:rPr>
          <w:rFonts w:ascii="David" w:hAnsi="David" w:cs="David" w:hint="cs"/>
          <w:sz w:val="24"/>
          <w:szCs w:val="24"/>
          <w:rtl/>
        </w:rPr>
        <w:t>התענית</w:t>
      </w:r>
      <w:r>
        <w:rPr>
          <w:rFonts w:ascii="David" w:hAnsi="David" w:cs="David" w:hint="cs"/>
          <w:sz w:val="24"/>
          <w:szCs w:val="24"/>
          <w:rtl/>
        </w:rPr>
        <w:t>. ביום אחרי התענית כולם מסכימים שמותר להתענות.</w:t>
      </w:r>
    </w:p>
    <w:p w:rsidR="00014369" w:rsidRPr="00F173A8" w:rsidRDefault="00014369" w:rsidP="00014369">
      <w:pPr>
        <w:spacing w:after="0" w:line="360" w:lineRule="auto"/>
        <w:jc w:val="both"/>
        <w:rPr>
          <w:rFonts w:ascii="David" w:hAnsi="David" w:cs="David"/>
          <w:sz w:val="24"/>
          <w:szCs w:val="24"/>
          <w:rtl/>
        </w:rPr>
      </w:pPr>
      <w:r>
        <w:rPr>
          <w:rFonts w:ascii="David" w:hAnsi="David" w:cs="David" w:hint="cs"/>
          <w:sz w:val="24"/>
          <w:szCs w:val="24"/>
          <w:rtl/>
        </w:rPr>
        <w:t>ביחידה זו נבקש מהתלמידים למלא טבלה המסכמת את הדעות השונות לגבי ההספד ולגבי התענית (משימה 3).</w:t>
      </w:r>
    </w:p>
    <w:p w:rsidR="00014369" w:rsidRPr="00F173A8" w:rsidRDefault="00014369" w:rsidP="00014369">
      <w:pPr>
        <w:spacing w:line="360" w:lineRule="auto"/>
        <w:rPr>
          <w:rFonts w:ascii="David" w:hAnsi="David" w:cs="David"/>
          <w:sz w:val="24"/>
          <w:szCs w:val="24"/>
          <w:rtl/>
        </w:rPr>
      </w:pPr>
    </w:p>
    <w:p w:rsidR="00014369" w:rsidRPr="00F173A8" w:rsidRDefault="00014369" w:rsidP="00014369">
      <w:pPr>
        <w:spacing w:line="360" w:lineRule="auto"/>
        <w:rPr>
          <w:rFonts w:ascii="David" w:hAnsi="David" w:cs="David"/>
          <w:sz w:val="24"/>
          <w:szCs w:val="24"/>
          <w:rtl/>
        </w:rPr>
      </w:pPr>
      <w:r w:rsidRPr="00F173A8">
        <w:rPr>
          <w:rFonts w:ascii="David" w:hAnsi="David" w:cs="David"/>
          <w:sz w:val="24"/>
          <w:szCs w:val="24"/>
          <w:highlight w:val="green"/>
          <w:rtl/>
        </w:rPr>
        <w:t>תוכן</w:t>
      </w:r>
    </w:p>
    <w:p w:rsidR="00014369" w:rsidRPr="00F173A8" w:rsidRDefault="00014369" w:rsidP="00014369">
      <w:pPr>
        <w:spacing w:line="360" w:lineRule="auto"/>
        <w:rPr>
          <w:rFonts w:ascii="David" w:hAnsi="David" w:cs="David"/>
          <w:b/>
          <w:bCs/>
          <w:sz w:val="24"/>
          <w:szCs w:val="24"/>
          <w:rtl/>
        </w:rPr>
      </w:pPr>
      <w:r w:rsidRPr="00F173A8">
        <w:rPr>
          <w:rFonts w:ascii="David" w:hAnsi="David" w:cs="David"/>
          <w:b/>
          <w:bCs/>
          <w:sz w:val="24"/>
          <w:szCs w:val="24"/>
          <w:rtl/>
        </w:rPr>
        <w:t>מגילת תענית</w:t>
      </w:r>
    </w:p>
    <w:p w:rsidR="00014369" w:rsidRPr="00F173A8" w:rsidRDefault="00014369" w:rsidP="00014369">
      <w:pPr>
        <w:spacing w:after="0" w:line="360" w:lineRule="auto"/>
        <w:rPr>
          <w:rFonts w:ascii="David" w:hAnsi="David" w:cs="David"/>
          <w:sz w:val="24"/>
          <w:szCs w:val="24"/>
          <w:rtl/>
        </w:rPr>
      </w:pPr>
      <w:r w:rsidRPr="00F173A8">
        <w:rPr>
          <w:rFonts w:ascii="David" w:hAnsi="David" w:cs="David"/>
          <w:sz w:val="24"/>
          <w:szCs w:val="24"/>
          <w:rtl/>
        </w:rPr>
        <w:t xml:space="preserve">מגילת תענית זו </w:t>
      </w:r>
      <w:r w:rsidRPr="00F173A8">
        <w:rPr>
          <w:rFonts w:ascii="David" w:hAnsi="David" w:cs="David"/>
          <w:b/>
          <w:bCs/>
          <w:sz w:val="24"/>
          <w:szCs w:val="24"/>
          <w:rtl/>
        </w:rPr>
        <w:t>מגילה</w:t>
      </w:r>
      <w:r w:rsidRPr="00F173A8">
        <w:rPr>
          <w:rFonts w:ascii="David" w:hAnsi="David" w:cs="David"/>
          <w:sz w:val="24"/>
          <w:szCs w:val="24"/>
          <w:rtl/>
        </w:rPr>
        <w:t xml:space="preserve"> שח</w:t>
      </w:r>
      <w:r>
        <w:rPr>
          <w:rFonts w:ascii="David" w:hAnsi="David" w:cs="David"/>
          <w:sz w:val="24"/>
          <w:szCs w:val="24"/>
          <w:rtl/>
        </w:rPr>
        <w:t>כמים כתבו בתקופת בית המקדש השני</w:t>
      </w:r>
      <w:r>
        <w:rPr>
          <w:rFonts w:ascii="David" w:hAnsi="David" w:cs="David" w:hint="cs"/>
          <w:sz w:val="24"/>
          <w:szCs w:val="24"/>
          <w:rtl/>
        </w:rPr>
        <w:t>. במגילה מופיעים</w:t>
      </w:r>
      <w:r w:rsidRPr="00F173A8">
        <w:rPr>
          <w:rFonts w:ascii="David" w:hAnsi="David" w:cs="David"/>
          <w:sz w:val="24"/>
          <w:szCs w:val="24"/>
          <w:rtl/>
        </w:rPr>
        <w:t xml:space="preserve"> תאריכים של ימים טובים שנקבעו בעקבות ניסים וישועות שנעשו לעם ישראל. אלו ימים שמחים </w:t>
      </w:r>
      <w:r>
        <w:rPr>
          <w:rFonts w:ascii="David" w:hAnsi="David" w:cs="David"/>
          <w:sz w:val="24"/>
          <w:szCs w:val="24"/>
          <w:rtl/>
        </w:rPr>
        <w:t>שאסור להצטער בהם, ולכן אסור</w:t>
      </w:r>
      <w:r w:rsidRPr="00F173A8">
        <w:rPr>
          <w:rFonts w:ascii="David" w:hAnsi="David" w:cs="David"/>
          <w:sz w:val="24"/>
          <w:szCs w:val="24"/>
          <w:rtl/>
        </w:rPr>
        <w:t xml:space="preserve"> </w:t>
      </w:r>
      <w:r w:rsidRPr="002E6341">
        <w:rPr>
          <w:rFonts w:ascii="David" w:hAnsi="David" w:cs="David" w:hint="cs"/>
          <w:sz w:val="24"/>
          <w:szCs w:val="24"/>
          <w:rtl/>
        </w:rPr>
        <w:t>ל</w:t>
      </w:r>
      <w:r>
        <w:rPr>
          <w:rFonts w:ascii="David" w:hAnsi="David" w:cs="David" w:hint="cs"/>
          <w:b/>
          <w:bCs/>
          <w:sz w:val="24"/>
          <w:szCs w:val="24"/>
          <w:rtl/>
        </w:rPr>
        <w:t xml:space="preserve">צום </w:t>
      </w:r>
      <w:r w:rsidRPr="002E6341">
        <w:rPr>
          <w:rFonts w:ascii="David" w:hAnsi="David" w:cs="David" w:hint="cs"/>
          <w:sz w:val="24"/>
          <w:szCs w:val="24"/>
          <w:rtl/>
        </w:rPr>
        <w:t xml:space="preserve">בהם </w:t>
      </w:r>
      <w:r>
        <w:rPr>
          <w:rFonts w:ascii="David" w:hAnsi="David" w:cs="David" w:hint="cs"/>
          <w:b/>
          <w:bCs/>
          <w:sz w:val="24"/>
          <w:szCs w:val="24"/>
          <w:rtl/>
        </w:rPr>
        <w:t>(</w:t>
      </w:r>
      <w:r w:rsidRPr="00F173A8">
        <w:rPr>
          <w:rFonts w:ascii="David" w:hAnsi="David" w:cs="David"/>
          <w:b/>
          <w:bCs/>
          <w:sz w:val="24"/>
          <w:szCs w:val="24"/>
          <w:rtl/>
        </w:rPr>
        <w:t>תענית</w:t>
      </w:r>
      <w:r>
        <w:rPr>
          <w:rFonts w:ascii="David" w:hAnsi="David" w:cs="David" w:hint="cs"/>
          <w:b/>
          <w:bCs/>
          <w:sz w:val="24"/>
          <w:szCs w:val="24"/>
          <w:rtl/>
        </w:rPr>
        <w:t>)</w:t>
      </w:r>
      <w:r>
        <w:rPr>
          <w:rFonts w:ascii="David" w:hAnsi="David" w:cs="David"/>
          <w:sz w:val="24"/>
          <w:szCs w:val="24"/>
          <w:rtl/>
        </w:rPr>
        <w:t xml:space="preserve"> ובחלקם גם אסור להספיד אדם שמת.</w:t>
      </w:r>
    </w:p>
    <w:p w:rsidR="00014369" w:rsidRDefault="00014369" w:rsidP="00014369">
      <w:pPr>
        <w:spacing w:after="0" w:line="360" w:lineRule="auto"/>
        <w:rPr>
          <w:rFonts w:ascii="David" w:hAnsi="David" w:cs="David"/>
          <w:sz w:val="24"/>
          <w:szCs w:val="24"/>
          <w:rtl/>
        </w:rPr>
      </w:pPr>
      <w:r w:rsidRPr="00F173A8">
        <w:rPr>
          <w:rFonts w:ascii="David" w:hAnsi="David" w:cs="David"/>
          <w:sz w:val="24"/>
          <w:szCs w:val="24"/>
          <w:rtl/>
        </w:rPr>
        <w:lastRenderedPageBreak/>
        <w:t>במהלך הדורות הפסיקו לציין את הימים שנזכרו במגילת תענית</w:t>
      </w:r>
      <w:r>
        <w:rPr>
          <w:rFonts w:ascii="David" w:hAnsi="David" w:cs="David" w:hint="cs"/>
          <w:sz w:val="24"/>
          <w:szCs w:val="24"/>
          <w:rtl/>
        </w:rPr>
        <w:t>,</w:t>
      </w:r>
      <w:r w:rsidRPr="00F173A8">
        <w:rPr>
          <w:rFonts w:ascii="David" w:hAnsi="David" w:cs="David"/>
          <w:sz w:val="24"/>
          <w:szCs w:val="24"/>
          <w:rtl/>
        </w:rPr>
        <w:t xml:space="preserve"> </w:t>
      </w:r>
      <w:r>
        <w:rPr>
          <w:rFonts w:ascii="David" w:hAnsi="David" w:cs="David" w:hint="cs"/>
          <w:sz w:val="24"/>
          <w:szCs w:val="24"/>
          <w:rtl/>
        </w:rPr>
        <w:t xml:space="preserve">וכיום </w:t>
      </w:r>
      <w:r w:rsidRPr="00F173A8">
        <w:rPr>
          <w:rFonts w:ascii="David" w:hAnsi="David" w:cs="David"/>
          <w:sz w:val="24"/>
          <w:szCs w:val="24"/>
          <w:rtl/>
        </w:rPr>
        <w:t>הימים הטובים היח</w:t>
      </w:r>
      <w:r>
        <w:rPr>
          <w:rFonts w:ascii="David" w:hAnsi="David" w:cs="David"/>
          <w:sz w:val="24"/>
          <w:szCs w:val="24"/>
          <w:rtl/>
        </w:rPr>
        <w:t xml:space="preserve">ידים בשנה שכתובים במגילת תענית </w:t>
      </w:r>
      <w:r>
        <w:rPr>
          <w:rFonts w:ascii="David" w:hAnsi="David" w:cs="David" w:hint="cs"/>
          <w:sz w:val="24"/>
          <w:szCs w:val="24"/>
          <w:rtl/>
        </w:rPr>
        <w:t>ו</w:t>
      </w:r>
      <w:r w:rsidRPr="00F173A8">
        <w:rPr>
          <w:rFonts w:ascii="David" w:hAnsi="David" w:cs="David"/>
          <w:sz w:val="24"/>
          <w:szCs w:val="24"/>
          <w:rtl/>
        </w:rPr>
        <w:t>אנו מקיימים הם חנוכה ופורים.</w:t>
      </w:r>
      <w:r>
        <w:rPr>
          <w:rFonts w:ascii="David" w:hAnsi="David" w:cs="David" w:hint="cs"/>
          <w:sz w:val="24"/>
          <w:szCs w:val="24"/>
          <w:rtl/>
        </w:rPr>
        <w:t xml:space="preserve"> התלמידים יזהו מה אסור לעשות בימים המוזכרים במגילת תענית, ומה הדבר הנוסף שנאסר בחלק מימים אלו (משימה 1).</w:t>
      </w:r>
    </w:p>
    <w:p w:rsidR="00014369" w:rsidRPr="00F173A8" w:rsidRDefault="00014369" w:rsidP="00014369">
      <w:pPr>
        <w:spacing w:line="360" w:lineRule="auto"/>
        <w:rPr>
          <w:rFonts w:ascii="David" w:hAnsi="David" w:cs="David"/>
          <w:sz w:val="24"/>
          <w:szCs w:val="24"/>
          <w:rtl/>
        </w:rPr>
      </w:pPr>
    </w:p>
    <w:p w:rsidR="00014369" w:rsidRPr="00F173A8" w:rsidRDefault="00014369" w:rsidP="00014369">
      <w:pPr>
        <w:spacing w:line="360" w:lineRule="auto"/>
        <w:rPr>
          <w:rFonts w:ascii="David" w:hAnsi="David" w:cs="David"/>
          <w:b/>
          <w:bCs/>
          <w:sz w:val="24"/>
          <w:szCs w:val="24"/>
          <w:rtl/>
        </w:rPr>
      </w:pPr>
      <w:r w:rsidRPr="00F173A8">
        <w:rPr>
          <w:rFonts w:ascii="David" w:hAnsi="David" w:cs="David"/>
          <w:b/>
          <w:bCs/>
          <w:sz w:val="24"/>
          <w:szCs w:val="24"/>
          <w:rtl/>
        </w:rPr>
        <w:t xml:space="preserve">דְּלָא לְמִסְפַּד / דְּלָא </w:t>
      </w:r>
      <w:proofErr w:type="spellStart"/>
      <w:r w:rsidRPr="00F173A8">
        <w:rPr>
          <w:rFonts w:ascii="David" w:hAnsi="David" w:cs="David"/>
          <w:b/>
          <w:bCs/>
          <w:sz w:val="24"/>
          <w:szCs w:val="24"/>
          <w:rtl/>
        </w:rPr>
        <w:t>לְהִתְעַנָּאָה</w:t>
      </w:r>
      <w:proofErr w:type="spellEnd"/>
      <w:r w:rsidRPr="00F173A8">
        <w:rPr>
          <w:rFonts w:ascii="David" w:hAnsi="David" w:cs="David"/>
          <w:b/>
          <w:bCs/>
          <w:sz w:val="24"/>
          <w:szCs w:val="24"/>
        </w:rPr>
        <w:t xml:space="preserve"> </w:t>
      </w:r>
      <w:r w:rsidRPr="00F173A8">
        <w:rPr>
          <w:rFonts w:ascii="David" w:hAnsi="David" w:cs="David"/>
          <w:b/>
          <w:bCs/>
          <w:sz w:val="24"/>
          <w:szCs w:val="24"/>
          <w:rtl/>
        </w:rPr>
        <w:t>בְּהוֹן</w:t>
      </w:r>
    </w:p>
    <w:p w:rsidR="00014369" w:rsidRDefault="00014369" w:rsidP="00014369">
      <w:pPr>
        <w:spacing w:line="360" w:lineRule="auto"/>
        <w:rPr>
          <w:rFonts w:ascii="David" w:hAnsi="David" w:cs="David"/>
          <w:sz w:val="24"/>
          <w:szCs w:val="24"/>
          <w:rtl/>
        </w:rPr>
      </w:pPr>
      <w:r w:rsidRPr="00F173A8">
        <w:rPr>
          <w:rFonts w:ascii="David" w:hAnsi="David" w:cs="David"/>
          <w:sz w:val="24"/>
          <w:szCs w:val="24"/>
          <w:rtl/>
        </w:rPr>
        <w:t>כל המשניות הן בשפה העברית, אולם לעיתים יש במשנה גם מילים אחדות בשפה הארמית. במשנה ש</w:t>
      </w:r>
      <w:r>
        <w:rPr>
          <w:rFonts w:ascii="David" w:hAnsi="David" w:cs="David"/>
          <w:sz w:val="24"/>
          <w:szCs w:val="24"/>
          <w:rtl/>
        </w:rPr>
        <w:t>לנו מוזכרות פעמיים מילים בארמית</w:t>
      </w:r>
      <w:r>
        <w:rPr>
          <w:rFonts w:ascii="David" w:hAnsi="David" w:cs="David" w:hint="cs"/>
          <w:sz w:val="24"/>
          <w:szCs w:val="24"/>
          <w:rtl/>
        </w:rPr>
        <w:t>.</w:t>
      </w:r>
      <w:r w:rsidRPr="00F173A8">
        <w:rPr>
          <w:rFonts w:ascii="David" w:hAnsi="David" w:cs="David"/>
          <w:sz w:val="24"/>
          <w:szCs w:val="24"/>
          <w:rtl/>
        </w:rPr>
        <w:t xml:space="preserve"> בפעם הראשונה נאמר: "דְּלָא לְמִסְפַּ</w:t>
      </w:r>
      <w:r>
        <w:rPr>
          <w:rFonts w:ascii="David" w:hAnsi="David" w:cs="David"/>
          <w:sz w:val="24"/>
          <w:szCs w:val="24"/>
          <w:rtl/>
        </w:rPr>
        <w:t>ד" והפרוש הוא: שלא להספיד (</w:t>
      </w:r>
      <w:r>
        <w:rPr>
          <w:rFonts w:ascii="David" w:hAnsi="David" w:cs="David" w:hint="cs"/>
          <w:sz w:val="24"/>
          <w:szCs w:val="24"/>
          <w:rtl/>
        </w:rPr>
        <w:t>לא</w:t>
      </w:r>
      <w:r w:rsidRPr="00F173A8">
        <w:rPr>
          <w:rFonts w:ascii="David" w:hAnsi="David" w:cs="David"/>
          <w:sz w:val="24"/>
          <w:szCs w:val="24"/>
          <w:rtl/>
        </w:rPr>
        <w:t xml:space="preserve"> לומר הספד על אדם שמת), ובפעם השנייה נאמר: "דְּלָא </w:t>
      </w:r>
      <w:proofErr w:type="spellStart"/>
      <w:r w:rsidRPr="00F173A8">
        <w:rPr>
          <w:rFonts w:ascii="David" w:hAnsi="David" w:cs="David"/>
          <w:sz w:val="24"/>
          <w:szCs w:val="24"/>
          <w:rtl/>
        </w:rPr>
        <w:t>לְהִתְעַנָּאָה</w:t>
      </w:r>
      <w:proofErr w:type="spellEnd"/>
      <w:r w:rsidRPr="00F173A8">
        <w:rPr>
          <w:rFonts w:ascii="David" w:hAnsi="David" w:cs="David"/>
          <w:sz w:val="24"/>
          <w:szCs w:val="24"/>
        </w:rPr>
        <w:t xml:space="preserve"> </w:t>
      </w:r>
      <w:r w:rsidRPr="00F173A8">
        <w:rPr>
          <w:rFonts w:ascii="David" w:hAnsi="David" w:cs="David"/>
          <w:sz w:val="24"/>
          <w:szCs w:val="24"/>
          <w:rtl/>
        </w:rPr>
        <w:t>בְּהוֹן" והפרוש הוא: שלא להתענות בהם (שימו לב: פעמים רבות האות ד' בארמית היא כמו האות ש' בעברית).</w:t>
      </w:r>
      <w:r>
        <w:rPr>
          <w:rFonts w:ascii="David" w:hAnsi="David" w:cs="David" w:hint="cs"/>
          <w:sz w:val="24"/>
          <w:szCs w:val="24"/>
          <w:rtl/>
        </w:rPr>
        <w:t xml:space="preserve"> נבקש מהתלמידים להתאים בין ציורים ובין פרושי המילים בארמית (משימה 2).</w:t>
      </w:r>
    </w:p>
    <w:p w:rsidR="00014369" w:rsidRPr="00F173A8" w:rsidRDefault="00014369" w:rsidP="00014369">
      <w:pPr>
        <w:spacing w:line="360" w:lineRule="auto"/>
        <w:rPr>
          <w:rFonts w:ascii="David" w:hAnsi="David" w:cs="David"/>
          <w:sz w:val="24"/>
          <w:szCs w:val="24"/>
          <w:rtl/>
        </w:rPr>
      </w:pPr>
    </w:p>
    <w:p w:rsidR="00014369" w:rsidRPr="00F173A8" w:rsidRDefault="00014369" w:rsidP="00014369">
      <w:pPr>
        <w:spacing w:line="360" w:lineRule="auto"/>
        <w:rPr>
          <w:rFonts w:ascii="David" w:hAnsi="David" w:cs="David"/>
          <w:sz w:val="24"/>
          <w:szCs w:val="24"/>
          <w:rtl/>
        </w:rPr>
      </w:pPr>
      <w:r w:rsidRPr="00F173A8">
        <w:rPr>
          <w:rFonts w:ascii="David" w:hAnsi="David" w:cs="David"/>
          <w:b/>
          <w:bCs/>
          <w:sz w:val="24"/>
          <w:szCs w:val="24"/>
          <w:rtl/>
        </w:rPr>
        <w:t>דְּלָא לְמִסְפַּד</w:t>
      </w:r>
    </w:p>
    <w:p w:rsidR="00014369" w:rsidRDefault="00014369" w:rsidP="00014369">
      <w:pPr>
        <w:spacing w:line="360" w:lineRule="auto"/>
        <w:rPr>
          <w:rFonts w:ascii="David" w:hAnsi="David" w:cs="David"/>
          <w:sz w:val="24"/>
          <w:szCs w:val="24"/>
          <w:rtl/>
        </w:rPr>
      </w:pPr>
      <w:r w:rsidRPr="00F173A8">
        <w:rPr>
          <w:rFonts w:ascii="David" w:hAnsi="David" w:cs="David"/>
          <w:sz w:val="24"/>
          <w:szCs w:val="24"/>
          <w:rtl/>
        </w:rPr>
        <w:t>חכמים חששו שאם יהיה מותר להספיד ביום שלפני המועדים המוזכרים במגילת תענית, ישכחו ויספידו גם במועדים עצמם, לכן הם אסרו להספיד גם ביום שלפני. רבי יוסי מחמיר ואוסר להספיד גם ביום שלאחר אותם מועדים.</w:t>
      </w:r>
      <w:r>
        <w:rPr>
          <w:rFonts w:ascii="David" w:hAnsi="David" w:cs="David" w:hint="cs"/>
          <w:sz w:val="24"/>
          <w:szCs w:val="24"/>
          <w:rtl/>
        </w:rPr>
        <w:t xml:space="preserve"> התלמידים מתבקשים לזהות את המשפט הנכון ביותר המבהיר מה המחלוקת בין התנאים השונים (משימה 4).</w:t>
      </w:r>
    </w:p>
    <w:p w:rsidR="00014369" w:rsidRPr="00F173A8" w:rsidRDefault="00014369" w:rsidP="00014369">
      <w:pPr>
        <w:spacing w:line="360" w:lineRule="auto"/>
        <w:rPr>
          <w:rFonts w:ascii="David" w:hAnsi="David" w:cs="David"/>
          <w:sz w:val="24"/>
          <w:szCs w:val="24"/>
          <w:rtl/>
        </w:rPr>
      </w:pPr>
    </w:p>
    <w:p w:rsidR="00014369" w:rsidRPr="00F173A8" w:rsidRDefault="00014369" w:rsidP="00014369">
      <w:pPr>
        <w:spacing w:line="360" w:lineRule="auto"/>
        <w:rPr>
          <w:rFonts w:ascii="David" w:hAnsi="David" w:cs="David"/>
          <w:sz w:val="24"/>
          <w:szCs w:val="24"/>
          <w:rtl/>
        </w:rPr>
      </w:pPr>
      <w:r w:rsidRPr="00F173A8">
        <w:rPr>
          <w:rFonts w:ascii="David" w:hAnsi="David" w:cs="David"/>
          <w:b/>
          <w:bCs/>
          <w:sz w:val="24"/>
          <w:szCs w:val="24"/>
          <w:rtl/>
        </w:rPr>
        <w:t xml:space="preserve">דְּלָא </w:t>
      </w:r>
      <w:proofErr w:type="spellStart"/>
      <w:r w:rsidRPr="00F173A8">
        <w:rPr>
          <w:rFonts w:ascii="David" w:hAnsi="David" w:cs="David"/>
          <w:b/>
          <w:bCs/>
          <w:sz w:val="24"/>
          <w:szCs w:val="24"/>
          <w:rtl/>
        </w:rPr>
        <w:t>לְהִתְעַנָּאָה</w:t>
      </w:r>
      <w:proofErr w:type="spellEnd"/>
      <w:r w:rsidRPr="00F173A8">
        <w:rPr>
          <w:rFonts w:ascii="David" w:hAnsi="David" w:cs="David"/>
          <w:b/>
          <w:bCs/>
          <w:sz w:val="24"/>
          <w:szCs w:val="24"/>
        </w:rPr>
        <w:t xml:space="preserve"> </w:t>
      </w:r>
      <w:r w:rsidRPr="00F173A8">
        <w:rPr>
          <w:rFonts w:ascii="David" w:hAnsi="David" w:cs="David"/>
          <w:b/>
          <w:bCs/>
          <w:sz w:val="24"/>
          <w:szCs w:val="24"/>
          <w:rtl/>
        </w:rPr>
        <w:t>בְּהוֹן</w:t>
      </w:r>
    </w:p>
    <w:p w:rsidR="00014369" w:rsidRPr="00F173A8" w:rsidRDefault="00014369" w:rsidP="00014369">
      <w:pPr>
        <w:spacing w:line="360" w:lineRule="auto"/>
        <w:rPr>
          <w:rFonts w:ascii="David" w:hAnsi="David" w:cs="David"/>
          <w:sz w:val="24"/>
          <w:szCs w:val="24"/>
          <w:rtl/>
        </w:rPr>
      </w:pPr>
      <w:r w:rsidRPr="00F173A8">
        <w:rPr>
          <w:rFonts w:ascii="David" w:hAnsi="David" w:cs="David"/>
          <w:sz w:val="24"/>
          <w:szCs w:val="24"/>
          <w:rtl/>
        </w:rPr>
        <w:t xml:space="preserve">במגילת תענית ישנם מועדים בהם האיסור הוא רק </w:t>
      </w:r>
      <w:r>
        <w:rPr>
          <w:rFonts w:ascii="David" w:hAnsi="David" w:cs="David" w:hint="cs"/>
          <w:sz w:val="24"/>
          <w:szCs w:val="24"/>
          <w:rtl/>
        </w:rPr>
        <w:t>להתענות</w:t>
      </w:r>
      <w:r w:rsidRPr="00F173A8">
        <w:rPr>
          <w:rFonts w:ascii="David" w:hAnsi="David" w:cs="David"/>
          <w:sz w:val="24"/>
          <w:szCs w:val="24"/>
          <w:rtl/>
        </w:rPr>
        <w:t>, אך להספיד בהם מותר. מסיבה זו חכמים ורבי יוסי הקלו יותר בימים שלפני מועדים אלו ולאחריהם. חכמים אמרו שרק במועד עצמו אסור להתענות, אבל בימים שלפניו ואחריו מותר להתענות, ואילו רבי יוסי אמר שביום שלפני המועד אסור להתענות, אבל ביום שאחריו מותר.</w:t>
      </w:r>
      <w:r>
        <w:rPr>
          <w:rFonts w:ascii="David" w:hAnsi="David" w:cs="David" w:hint="cs"/>
          <w:sz w:val="24"/>
          <w:szCs w:val="24"/>
          <w:rtl/>
        </w:rPr>
        <w:t xml:space="preserve"> התלמידים יתבקשו לזהות באיזה יום חולקים התנאים האם מותר או אסור להתענות בו (משימה 5).</w:t>
      </w:r>
    </w:p>
    <w:p w:rsidR="00014369" w:rsidRPr="00F173A8" w:rsidRDefault="00014369" w:rsidP="00014369">
      <w:pPr>
        <w:spacing w:line="360" w:lineRule="auto"/>
        <w:rPr>
          <w:rFonts w:ascii="David" w:hAnsi="David" w:cs="David"/>
          <w:color w:val="252525"/>
          <w:sz w:val="24"/>
          <w:szCs w:val="24"/>
          <w:shd w:val="clear" w:color="auto" w:fill="FFFFFF"/>
          <w:rtl/>
        </w:rPr>
      </w:pPr>
    </w:p>
    <w:p w:rsidR="00014369" w:rsidRPr="00F173A8" w:rsidRDefault="00014369" w:rsidP="00014369">
      <w:pPr>
        <w:spacing w:after="120" w:line="360" w:lineRule="auto"/>
        <w:rPr>
          <w:rFonts w:ascii="David" w:hAnsi="David" w:cs="David"/>
          <w:sz w:val="24"/>
          <w:szCs w:val="24"/>
          <w:rtl/>
        </w:rPr>
      </w:pPr>
      <w:r w:rsidRPr="00F173A8">
        <w:rPr>
          <w:rFonts w:ascii="David" w:hAnsi="David" w:cs="David"/>
          <w:sz w:val="24"/>
          <w:szCs w:val="24"/>
          <w:highlight w:val="green"/>
          <w:rtl/>
        </w:rPr>
        <w:t>מיומנות</w:t>
      </w:r>
    </w:p>
    <w:p w:rsidR="00014369" w:rsidRPr="00FF120A" w:rsidRDefault="00014369" w:rsidP="00014369">
      <w:pPr>
        <w:pStyle w:val="aa"/>
        <w:numPr>
          <w:ilvl w:val="0"/>
          <w:numId w:val="40"/>
        </w:numPr>
        <w:spacing w:after="0" w:line="360" w:lineRule="auto"/>
        <w:rPr>
          <w:rFonts w:ascii="David" w:hAnsi="David" w:cs="David"/>
          <w:b/>
          <w:bCs/>
          <w:sz w:val="24"/>
          <w:szCs w:val="24"/>
          <w:rtl/>
        </w:rPr>
      </w:pPr>
      <w:r w:rsidRPr="00FF120A">
        <w:rPr>
          <w:rFonts w:ascii="David" w:hAnsi="David" w:cs="David"/>
          <w:b/>
          <w:bCs/>
          <w:sz w:val="24"/>
          <w:szCs w:val="24"/>
          <w:rtl/>
        </w:rPr>
        <w:t>היכרות עם מילים בארמית (משימה 2)</w:t>
      </w:r>
    </w:p>
    <w:p w:rsidR="00014369" w:rsidRPr="00F173A8" w:rsidRDefault="00014369" w:rsidP="00014369">
      <w:pPr>
        <w:spacing w:after="0" w:line="360" w:lineRule="auto"/>
        <w:rPr>
          <w:rFonts w:ascii="David" w:hAnsi="David" w:cs="David"/>
          <w:sz w:val="24"/>
          <w:szCs w:val="24"/>
          <w:rtl/>
        </w:rPr>
      </w:pPr>
      <w:r>
        <w:rPr>
          <w:rFonts w:ascii="David" w:hAnsi="David" w:cs="David" w:hint="cs"/>
          <w:sz w:val="24"/>
          <w:szCs w:val="24"/>
          <w:rtl/>
        </w:rPr>
        <w:t>במשניות מעטות משולבות מילים בארמית, ומשנה זו היא אחת מאלו. נלמד את התלמידים את פרושי המילים ונסביר להם שמילים אלו מופיעות במשנה הואיל והן מהוות ציטוט ממגילת תענית שכתובה רובה בארמית.</w:t>
      </w:r>
    </w:p>
    <w:p w:rsidR="00014369" w:rsidRPr="00FF120A" w:rsidRDefault="00014369" w:rsidP="00014369">
      <w:pPr>
        <w:pStyle w:val="aa"/>
        <w:numPr>
          <w:ilvl w:val="0"/>
          <w:numId w:val="40"/>
        </w:numPr>
        <w:spacing w:after="0" w:line="360" w:lineRule="auto"/>
        <w:rPr>
          <w:rFonts w:ascii="David" w:hAnsi="David" w:cs="David"/>
          <w:b/>
          <w:bCs/>
          <w:sz w:val="24"/>
          <w:szCs w:val="24"/>
          <w:rtl/>
        </w:rPr>
      </w:pPr>
      <w:r w:rsidRPr="00FF120A">
        <w:rPr>
          <w:rFonts w:ascii="David" w:hAnsi="David" w:cs="David"/>
          <w:b/>
          <w:bCs/>
          <w:sz w:val="24"/>
          <w:szCs w:val="24"/>
          <w:rtl/>
        </w:rPr>
        <w:t>השלמת מילות הדין (משימה 3)</w:t>
      </w:r>
    </w:p>
    <w:p w:rsidR="00014369" w:rsidRPr="00F173A8" w:rsidRDefault="00014369" w:rsidP="00014369">
      <w:pPr>
        <w:spacing w:line="360" w:lineRule="auto"/>
        <w:rPr>
          <w:rFonts w:ascii="David" w:hAnsi="David" w:cs="David"/>
          <w:sz w:val="24"/>
          <w:szCs w:val="24"/>
        </w:rPr>
      </w:pPr>
      <w:r>
        <w:rPr>
          <w:rFonts w:ascii="David" w:hAnsi="David" w:cs="David" w:hint="cs"/>
          <w:sz w:val="24"/>
          <w:szCs w:val="24"/>
          <w:rtl/>
        </w:rPr>
        <w:t xml:space="preserve">התלמידים יתבקשו להשלים את מילות הדין המתאימות לכל שיטה </w:t>
      </w:r>
      <w:proofErr w:type="spellStart"/>
      <w:r>
        <w:rPr>
          <w:rFonts w:ascii="David" w:hAnsi="David" w:cs="David" w:hint="cs"/>
          <w:sz w:val="24"/>
          <w:szCs w:val="24"/>
          <w:rtl/>
        </w:rPr>
        <w:t>תנאית</w:t>
      </w:r>
      <w:proofErr w:type="spellEnd"/>
      <w:r>
        <w:rPr>
          <w:rFonts w:ascii="David" w:hAnsi="David" w:cs="David" w:hint="cs"/>
          <w:sz w:val="24"/>
          <w:szCs w:val="24"/>
          <w:rtl/>
        </w:rPr>
        <w:t xml:space="preserve"> בטבלה המצורפת, הן לגבי הימים שנאסר בהם רק לצום והן לגבי הימים שנאסר בהם גם להספיד.</w:t>
      </w:r>
    </w:p>
    <w:p w:rsidR="00014369" w:rsidRPr="00F173A8" w:rsidRDefault="00014369" w:rsidP="00014369">
      <w:pPr>
        <w:spacing w:after="120" w:line="360" w:lineRule="auto"/>
        <w:rPr>
          <w:rFonts w:ascii="David" w:hAnsi="David" w:cs="David"/>
          <w:sz w:val="24"/>
          <w:szCs w:val="24"/>
          <w:rtl/>
        </w:rPr>
      </w:pPr>
    </w:p>
    <w:p w:rsidR="00014369" w:rsidRPr="00F173A8" w:rsidRDefault="00014369" w:rsidP="00014369">
      <w:pPr>
        <w:spacing w:after="120" w:line="360" w:lineRule="auto"/>
        <w:rPr>
          <w:rFonts w:ascii="David" w:hAnsi="David" w:cs="David"/>
          <w:sz w:val="24"/>
          <w:szCs w:val="24"/>
          <w:rtl/>
        </w:rPr>
      </w:pPr>
      <w:r w:rsidRPr="00F173A8">
        <w:rPr>
          <w:rFonts w:ascii="David" w:hAnsi="David" w:cs="David"/>
          <w:sz w:val="24"/>
          <w:szCs w:val="24"/>
          <w:highlight w:val="green"/>
          <w:rtl/>
        </w:rPr>
        <w:lastRenderedPageBreak/>
        <w:t>משמעות</w:t>
      </w:r>
    </w:p>
    <w:p w:rsidR="00014369" w:rsidRPr="00F173A8" w:rsidRDefault="00014369" w:rsidP="00014369">
      <w:pPr>
        <w:spacing w:line="360" w:lineRule="auto"/>
        <w:rPr>
          <w:rFonts w:ascii="David" w:hAnsi="David" w:cs="David"/>
          <w:sz w:val="24"/>
          <w:szCs w:val="24"/>
          <w:rtl/>
        </w:rPr>
      </w:pPr>
      <w:r w:rsidRPr="00F173A8">
        <w:rPr>
          <w:rFonts w:ascii="David" w:hAnsi="David" w:cs="David"/>
          <w:sz w:val="24"/>
          <w:szCs w:val="24"/>
          <w:rtl/>
        </w:rPr>
        <w:t xml:space="preserve">פירוש חשוב מאוד למשנה שנכתב בזמננו הוא פירושו של הרב </w:t>
      </w:r>
      <w:proofErr w:type="spellStart"/>
      <w:r w:rsidRPr="00F173A8">
        <w:rPr>
          <w:rFonts w:ascii="David" w:hAnsi="David" w:cs="David"/>
          <w:sz w:val="24"/>
          <w:szCs w:val="24"/>
          <w:rtl/>
        </w:rPr>
        <w:t>פינחס</w:t>
      </w:r>
      <w:proofErr w:type="spellEnd"/>
      <w:r w:rsidRPr="00F173A8">
        <w:rPr>
          <w:rFonts w:ascii="David" w:hAnsi="David" w:cs="David"/>
          <w:sz w:val="24"/>
          <w:szCs w:val="24"/>
          <w:rtl/>
        </w:rPr>
        <w:t xml:space="preserve"> </w:t>
      </w:r>
      <w:proofErr w:type="spellStart"/>
      <w:r w:rsidRPr="00F173A8">
        <w:rPr>
          <w:rFonts w:ascii="David" w:hAnsi="David" w:cs="David"/>
          <w:sz w:val="24"/>
          <w:szCs w:val="24"/>
          <w:rtl/>
        </w:rPr>
        <w:t>קהתי</w:t>
      </w:r>
      <w:proofErr w:type="spellEnd"/>
      <w:r w:rsidRPr="00F173A8">
        <w:rPr>
          <w:rFonts w:ascii="David" w:hAnsi="David" w:cs="David"/>
          <w:sz w:val="24"/>
          <w:szCs w:val="24"/>
          <w:rtl/>
        </w:rPr>
        <w:t xml:space="preserve">. הרב </w:t>
      </w:r>
      <w:proofErr w:type="spellStart"/>
      <w:r w:rsidRPr="00F173A8">
        <w:rPr>
          <w:rFonts w:ascii="David" w:hAnsi="David" w:cs="David"/>
          <w:sz w:val="24"/>
          <w:szCs w:val="24"/>
          <w:rtl/>
        </w:rPr>
        <w:t>פינחס</w:t>
      </w:r>
      <w:proofErr w:type="spellEnd"/>
      <w:r w:rsidRPr="00F173A8">
        <w:rPr>
          <w:rFonts w:ascii="David" w:hAnsi="David" w:cs="David"/>
          <w:sz w:val="24"/>
          <w:szCs w:val="24"/>
          <w:rtl/>
        </w:rPr>
        <w:t xml:space="preserve"> </w:t>
      </w:r>
      <w:proofErr w:type="spellStart"/>
      <w:r w:rsidRPr="00F173A8">
        <w:rPr>
          <w:rFonts w:ascii="David" w:hAnsi="David" w:cs="David"/>
          <w:sz w:val="24"/>
          <w:szCs w:val="24"/>
          <w:rtl/>
        </w:rPr>
        <w:t>קהתי</w:t>
      </w:r>
      <w:proofErr w:type="spellEnd"/>
      <w:r w:rsidRPr="00F173A8">
        <w:rPr>
          <w:rFonts w:ascii="David" w:hAnsi="David" w:cs="David"/>
          <w:sz w:val="24"/>
          <w:szCs w:val="24"/>
          <w:rtl/>
        </w:rPr>
        <w:t xml:space="preserve"> נפטר בחנוכה (בשנת תשל"ז</w:t>
      </w:r>
      <w:r>
        <w:rPr>
          <w:rFonts w:ascii="David" w:hAnsi="David" w:cs="David"/>
          <w:sz w:val="24"/>
          <w:szCs w:val="24"/>
          <w:rtl/>
        </w:rPr>
        <w:t>) ובלוויה שלו השתתפו אנשים רבים</w:t>
      </w:r>
      <w:r w:rsidRPr="00F173A8">
        <w:rPr>
          <w:rFonts w:ascii="David" w:hAnsi="David" w:cs="David"/>
          <w:sz w:val="24"/>
          <w:szCs w:val="24"/>
          <w:rtl/>
        </w:rPr>
        <w:t xml:space="preserve"> ובהם רבנים גדולים, כי העריכו מאוד אותו ואת פירושו</w:t>
      </w:r>
      <w:r>
        <w:rPr>
          <w:rFonts w:ascii="David" w:hAnsi="David" w:cs="David" w:hint="cs"/>
          <w:sz w:val="24"/>
          <w:szCs w:val="24"/>
          <w:rtl/>
        </w:rPr>
        <w:t xml:space="preserve">. למרות זאת </w:t>
      </w:r>
      <w:r w:rsidRPr="00F173A8">
        <w:rPr>
          <w:rFonts w:ascii="David" w:hAnsi="David" w:cs="David"/>
          <w:sz w:val="24"/>
          <w:szCs w:val="24"/>
          <w:rtl/>
        </w:rPr>
        <w:t>לא נישאו הספדים, כיוון שהיה זה בעיצומם של ימי החנוכה.</w:t>
      </w:r>
      <w:r>
        <w:rPr>
          <w:rFonts w:ascii="David" w:hAnsi="David" w:cs="David" w:hint="cs"/>
          <w:sz w:val="24"/>
          <w:szCs w:val="24"/>
          <w:rtl/>
        </w:rPr>
        <w:t xml:space="preserve"> מהתלמידים נבקש שיעתיקו מהמשנה את המילים מהן נלמד שאין להספיד במועדים (משימה 6).</w:t>
      </w:r>
    </w:p>
    <w:p w:rsidR="00014369" w:rsidRPr="00F173A8" w:rsidRDefault="00014369" w:rsidP="00014369">
      <w:pPr>
        <w:spacing w:line="360" w:lineRule="auto"/>
        <w:rPr>
          <w:rFonts w:ascii="David" w:hAnsi="David" w:cs="David"/>
          <w:sz w:val="24"/>
          <w:szCs w:val="24"/>
          <w:rtl/>
        </w:rPr>
      </w:pPr>
    </w:p>
    <w:p w:rsidR="00014369" w:rsidRPr="00F173A8" w:rsidRDefault="00014369" w:rsidP="00014369">
      <w:pPr>
        <w:spacing w:after="120" w:line="360" w:lineRule="auto"/>
        <w:rPr>
          <w:rFonts w:ascii="David" w:hAnsi="David" w:cs="David"/>
          <w:sz w:val="24"/>
          <w:szCs w:val="24"/>
          <w:highlight w:val="green"/>
          <w:rtl/>
        </w:rPr>
      </w:pPr>
      <w:r w:rsidRPr="00F173A8">
        <w:rPr>
          <w:rFonts w:ascii="David" w:hAnsi="David" w:cs="David"/>
          <w:sz w:val="24"/>
          <w:szCs w:val="24"/>
          <w:highlight w:val="green"/>
          <w:rtl/>
        </w:rPr>
        <w:t>מטרות</w:t>
      </w:r>
    </w:p>
    <w:p w:rsidR="00014369" w:rsidRPr="00F173A8" w:rsidRDefault="00014369" w:rsidP="00014369">
      <w:pPr>
        <w:pStyle w:val="aa"/>
        <w:numPr>
          <w:ilvl w:val="0"/>
          <w:numId w:val="39"/>
        </w:numPr>
        <w:spacing w:after="200" w:line="360" w:lineRule="auto"/>
        <w:rPr>
          <w:rFonts w:ascii="David" w:hAnsi="David" w:cs="David"/>
          <w:sz w:val="24"/>
          <w:szCs w:val="24"/>
          <w:rtl/>
        </w:rPr>
      </w:pPr>
      <w:r w:rsidRPr="00F173A8">
        <w:rPr>
          <w:rFonts w:ascii="David" w:hAnsi="David" w:cs="David"/>
          <w:sz w:val="24"/>
          <w:szCs w:val="24"/>
          <w:rtl/>
        </w:rPr>
        <w:t xml:space="preserve">הישג </w:t>
      </w:r>
      <w:r w:rsidRPr="00F173A8">
        <w:rPr>
          <w:rFonts w:ascii="David" w:hAnsi="David" w:cs="David"/>
          <w:b/>
          <w:bCs/>
          <w:sz w:val="24"/>
          <w:szCs w:val="24"/>
          <w:rtl/>
        </w:rPr>
        <w:t>מבנה</w:t>
      </w:r>
      <w:r w:rsidRPr="00F173A8">
        <w:rPr>
          <w:rFonts w:ascii="David" w:hAnsi="David" w:cs="David"/>
          <w:sz w:val="24"/>
          <w:szCs w:val="24"/>
          <w:rtl/>
        </w:rPr>
        <w:t xml:space="preserve">: התלמיד יארגן את המשנה לפי רכיבי </w:t>
      </w:r>
      <w:proofErr w:type="spellStart"/>
      <w:r w:rsidRPr="00F173A8">
        <w:rPr>
          <w:rFonts w:ascii="David" w:hAnsi="David" w:cs="David"/>
          <w:sz w:val="24"/>
          <w:szCs w:val="24"/>
          <w:rtl/>
        </w:rPr>
        <w:t>הכאמד"ט</w:t>
      </w:r>
      <w:proofErr w:type="spellEnd"/>
      <w:r w:rsidRPr="00F173A8">
        <w:rPr>
          <w:rFonts w:ascii="David" w:hAnsi="David" w:cs="David"/>
          <w:sz w:val="24"/>
          <w:szCs w:val="24"/>
          <w:rtl/>
        </w:rPr>
        <w:t xml:space="preserve"> וישלים בעיקר את מילות הדין.</w:t>
      </w:r>
    </w:p>
    <w:p w:rsidR="00014369" w:rsidRPr="00F173A8" w:rsidRDefault="00014369" w:rsidP="00014369">
      <w:pPr>
        <w:pStyle w:val="aa"/>
        <w:numPr>
          <w:ilvl w:val="0"/>
          <w:numId w:val="39"/>
        </w:numPr>
        <w:spacing w:after="200" w:line="360" w:lineRule="auto"/>
        <w:rPr>
          <w:rFonts w:ascii="David" w:hAnsi="David" w:cs="David"/>
          <w:sz w:val="24"/>
          <w:szCs w:val="24"/>
          <w:rtl/>
        </w:rPr>
      </w:pPr>
      <w:r w:rsidRPr="00F173A8">
        <w:rPr>
          <w:rFonts w:ascii="David" w:hAnsi="David" w:cs="David"/>
          <w:sz w:val="24"/>
          <w:szCs w:val="24"/>
          <w:rtl/>
        </w:rPr>
        <w:t xml:space="preserve">הישג </w:t>
      </w:r>
      <w:r w:rsidRPr="00F173A8">
        <w:rPr>
          <w:rFonts w:ascii="David" w:hAnsi="David" w:cs="David"/>
          <w:b/>
          <w:bCs/>
          <w:sz w:val="24"/>
          <w:szCs w:val="24"/>
          <w:rtl/>
        </w:rPr>
        <w:t>לשון חכמים</w:t>
      </w:r>
      <w:r w:rsidRPr="00F173A8">
        <w:rPr>
          <w:rFonts w:ascii="David" w:hAnsi="David" w:cs="David"/>
          <w:sz w:val="24"/>
          <w:szCs w:val="24"/>
          <w:rtl/>
        </w:rPr>
        <w:t xml:space="preserve">: התלמיד יכיר את המילים 'דלא למספד', 'לפניו', 'לאחריו', 'דלא </w:t>
      </w:r>
      <w:proofErr w:type="spellStart"/>
      <w:r w:rsidRPr="00F173A8">
        <w:rPr>
          <w:rFonts w:ascii="David" w:hAnsi="David" w:cs="David"/>
          <w:sz w:val="24"/>
          <w:szCs w:val="24"/>
          <w:rtl/>
        </w:rPr>
        <w:t>להתענא</w:t>
      </w:r>
      <w:proofErr w:type="spellEnd"/>
      <w:r w:rsidRPr="00F173A8">
        <w:rPr>
          <w:rFonts w:ascii="David" w:hAnsi="David" w:cs="David"/>
          <w:sz w:val="24"/>
          <w:szCs w:val="24"/>
          <w:rtl/>
        </w:rPr>
        <w:t xml:space="preserve"> בהון' וכן ידע שלעיתים במשנה משולבות גם מילים בארמית.</w:t>
      </w:r>
    </w:p>
    <w:p w:rsidR="00014369" w:rsidRPr="00F173A8" w:rsidRDefault="00014369" w:rsidP="00014369">
      <w:pPr>
        <w:pStyle w:val="aa"/>
        <w:numPr>
          <w:ilvl w:val="0"/>
          <w:numId w:val="39"/>
        </w:numPr>
        <w:spacing w:after="200" w:line="360" w:lineRule="auto"/>
        <w:rPr>
          <w:rFonts w:ascii="David" w:hAnsi="David" w:cs="David"/>
          <w:sz w:val="24"/>
          <w:szCs w:val="24"/>
          <w:rtl/>
        </w:rPr>
      </w:pPr>
      <w:r w:rsidRPr="00F173A8">
        <w:rPr>
          <w:rFonts w:ascii="David" w:hAnsi="David" w:cs="David"/>
          <w:sz w:val="24"/>
          <w:szCs w:val="24"/>
          <w:rtl/>
        </w:rPr>
        <w:t xml:space="preserve">הישג </w:t>
      </w:r>
      <w:r w:rsidRPr="00F173A8">
        <w:rPr>
          <w:rFonts w:ascii="David" w:hAnsi="David" w:cs="David"/>
          <w:b/>
          <w:bCs/>
          <w:sz w:val="24"/>
          <w:szCs w:val="24"/>
          <w:rtl/>
        </w:rPr>
        <w:t>תושב"ע</w:t>
      </w:r>
      <w:r w:rsidRPr="00F173A8">
        <w:rPr>
          <w:rFonts w:ascii="David" w:hAnsi="David" w:cs="David"/>
          <w:sz w:val="24"/>
          <w:szCs w:val="24"/>
          <w:rtl/>
        </w:rPr>
        <w:t>: התלמיד ידע מדוע לא מתענים גם ביום שלפני המועדים המוזכרים במגילת תענית.</w:t>
      </w:r>
    </w:p>
    <w:p w:rsidR="00014369" w:rsidRPr="00F173A8" w:rsidRDefault="00014369" w:rsidP="00014369">
      <w:pPr>
        <w:pStyle w:val="aa"/>
        <w:numPr>
          <w:ilvl w:val="0"/>
          <w:numId w:val="39"/>
        </w:numPr>
        <w:spacing w:after="200" w:line="360" w:lineRule="auto"/>
        <w:rPr>
          <w:rFonts w:ascii="David" w:hAnsi="David" w:cs="David"/>
          <w:sz w:val="24"/>
          <w:szCs w:val="24"/>
          <w:rtl/>
        </w:rPr>
      </w:pPr>
      <w:r w:rsidRPr="00F173A8">
        <w:rPr>
          <w:rFonts w:ascii="David" w:hAnsi="David" w:cs="David"/>
          <w:sz w:val="24"/>
          <w:szCs w:val="24"/>
          <w:rtl/>
        </w:rPr>
        <w:t xml:space="preserve">הישג </w:t>
      </w:r>
      <w:r w:rsidRPr="00F173A8">
        <w:rPr>
          <w:rFonts w:ascii="David" w:hAnsi="David" w:cs="David"/>
          <w:b/>
          <w:bCs/>
          <w:sz w:val="24"/>
          <w:szCs w:val="24"/>
          <w:rtl/>
        </w:rPr>
        <w:t>הבנה ופרשנות</w:t>
      </w:r>
      <w:r w:rsidRPr="00F173A8">
        <w:rPr>
          <w:rFonts w:ascii="David" w:hAnsi="David" w:cs="David"/>
          <w:sz w:val="24"/>
          <w:szCs w:val="24"/>
          <w:rtl/>
        </w:rPr>
        <w:t>: התלמיד ידע מהי מגילת תענית, ידע לפרש את המילים הארמיות וידע להסביר את מחלוקת התנאים.</w:t>
      </w:r>
    </w:p>
    <w:p w:rsidR="006D07BF" w:rsidRPr="00014369" w:rsidRDefault="00014369" w:rsidP="00014369">
      <w:pPr>
        <w:pStyle w:val="aa"/>
        <w:numPr>
          <w:ilvl w:val="0"/>
          <w:numId w:val="39"/>
        </w:numPr>
        <w:spacing w:after="200" w:line="360" w:lineRule="auto"/>
        <w:rPr>
          <w:rFonts w:ascii="David" w:hAnsi="David" w:cs="David"/>
          <w:sz w:val="24"/>
          <w:szCs w:val="24"/>
        </w:rPr>
      </w:pPr>
      <w:r w:rsidRPr="00F173A8">
        <w:rPr>
          <w:rFonts w:ascii="David" w:hAnsi="David" w:cs="David"/>
          <w:sz w:val="24"/>
          <w:szCs w:val="24"/>
          <w:rtl/>
        </w:rPr>
        <w:t xml:space="preserve">הישג </w:t>
      </w:r>
      <w:r w:rsidRPr="00F173A8">
        <w:rPr>
          <w:rFonts w:ascii="David" w:hAnsi="David" w:cs="David"/>
          <w:b/>
          <w:bCs/>
          <w:sz w:val="24"/>
          <w:szCs w:val="24"/>
          <w:rtl/>
        </w:rPr>
        <w:t>תורת חיים</w:t>
      </w:r>
      <w:r w:rsidRPr="00F173A8">
        <w:rPr>
          <w:rFonts w:ascii="David" w:hAnsi="David" w:cs="David"/>
          <w:sz w:val="24"/>
          <w:szCs w:val="24"/>
          <w:rtl/>
        </w:rPr>
        <w:t xml:space="preserve">: התלמיד יכיר את דמותו של הרב </w:t>
      </w:r>
      <w:proofErr w:type="spellStart"/>
      <w:r w:rsidRPr="00F173A8">
        <w:rPr>
          <w:rFonts w:ascii="David" w:hAnsi="David" w:cs="David"/>
          <w:sz w:val="24"/>
          <w:szCs w:val="24"/>
          <w:rtl/>
        </w:rPr>
        <w:t>פינחס</w:t>
      </w:r>
      <w:proofErr w:type="spellEnd"/>
      <w:r w:rsidRPr="00F173A8">
        <w:rPr>
          <w:rFonts w:ascii="David" w:hAnsi="David" w:cs="David"/>
          <w:sz w:val="24"/>
          <w:szCs w:val="24"/>
          <w:rtl/>
        </w:rPr>
        <w:t xml:space="preserve"> </w:t>
      </w:r>
      <w:proofErr w:type="spellStart"/>
      <w:r w:rsidRPr="00F173A8">
        <w:rPr>
          <w:rFonts w:ascii="David" w:hAnsi="David" w:cs="David"/>
          <w:sz w:val="24"/>
          <w:szCs w:val="24"/>
          <w:rtl/>
        </w:rPr>
        <w:t>קהתי</w:t>
      </w:r>
      <w:proofErr w:type="spellEnd"/>
      <w:r w:rsidRPr="00F173A8">
        <w:rPr>
          <w:rFonts w:ascii="David" w:hAnsi="David" w:cs="David"/>
          <w:sz w:val="24"/>
          <w:szCs w:val="24"/>
          <w:rtl/>
        </w:rPr>
        <w:t xml:space="preserve"> ויכיר את המנהג שלא מספידים במועדים.</w:t>
      </w:r>
      <w:r w:rsidR="002B1C39" w:rsidRPr="00014369">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014369"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046" w:rsidRDefault="00492046" w:rsidP="00284F1C">
      <w:pPr>
        <w:spacing w:after="0" w:line="240" w:lineRule="auto"/>
      </w:pPr>
      <w:r>
        <w:separator/>
      </w:r>
    </w:p>
  </w:endnote>
  <w:endnote w:type="continuationSeparator" w:id="0">
    <w:p w:rsidR="00492046" w:rsidRDefault="00492046"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046" w:rsidRDefault="00492046" w:rsidP="00284F1C">
      <w:pPr>
        <w:spacing w:after="0" w:line="240" w:lineRule="auto"/>
      </w:pPr>
      <w:r>
        <w:separator/>
      </w:r>
    </w:p>
  </w:footnote>
  <w:footnote w:type="continuationSeparator" w:id="0">
    <w:p w:rsidR="00492046" w:rsidRDefault="00492046"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1FB"/>
    <w:multiLevelType w:val="hybridMultilevel"/>
    <w:tmpl w:val="57F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C6BFB"/>
    <w:multiLevelType w:val="hybridMultilevel"/>
    <w:tmpl w:val="B470C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23B55"/>
    <w:multiLevelType w:val="hybridMultilevel"/>
    <w:tmpl w:val="F880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B0093"/>
    <w:multiLevelType w:val="hybridMultilevel"/>
    <w:tmpl w:val="D1FE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B7154"/>
    <w:multiLevelType w:val="hybridMultilevel"/>
    <w:tmpl w:val="E7DA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C3B89"/>
    <w:multiLevelType w:val="hybridMultilevel"/>
    <w:tmpl w:val="6826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74DF2"/>
    <w:multiLevelType w:val="hybridMultilevel"/>
    <w:tmpl w:val="9A8A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04396"/>
    <w:multiLevelType w:val="hybridMultilevel"/>
    <w:tmpl w:val="CC0E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
  </w:num>
  <w:num w:numId="3">
    <w:abstractNumId w:val="9"/>
  </w:num>
  <w:num w:numId="4">
    <w:abstractNumId w:val="20"/>
  </w:num>
  <w:num w:numId="5">
    <w:abstractNumId w:val="11"/>
  </w:num>
  <w:num w:numId="6">
    <w:abstractNumId w:val="15"/>
  </w:num>
  <w:num w:numId="7">
    <w:abstractNumId w:val="25"/>
  </w:num>
  <w:num w:numId="8">
    <w:abstractNumId w:val="2"/>
  </w:num>
  <w:num w:numId="9">
    <w:abstractNumId w:val="21"/>
  </w:num>
  <w:num w:numId="10">
    <w:abstractNumId w:val="38"/>
  </w:num>
  <w:num w:numId="11">
    <w:abstractNumId w:val="37"/>
  </w:num>
  <w:num w:numId="12">
    <w:abstractNumId w:val="29"/>
  </w:num>
  <w:num w:numId="13">
    <w:abstractNumId w:val="6"/>
  </w:num>
  <w:num w:numId="14">
    <w:abstractNumId w:val="34"/>
  </w:num>
  <w:num w:numId="15">
    <w:abstractNumId w:val="23"/>
  </w:num>
  <w:num w:numId="16">
    <w:abstractNumId w:val="27"/>
  </w:num>
  <w:num w:numId="17">
    <w:abstractNumId w:val="16"/>
  </w:num>
  <w:num w:numId="18">
    <w:abstractNumId w:val="18"/>
  </w:num>
  <w:num w:numId="19">
    <w:abstractNumId w:val="31"/>
  </w:num>
  <w:num w:numId="20">
    <w:abstractNumId w:val="24"/>
  </w:num>
  <w:num w:numId="21">
    <w:abstractNumId w:val="14"/>
  </w:num>
  <w:num w:numId="22">
    <w:abstractNumId w:val="12"/>
  </w:num>
  <w:num w:numId="23">
    <w:abstractNumId w:val="7"/>
  </w:num>
  <w:num w:numId="24">
    <w:abstractNumId w:val="19"/>
  </w:num>
  <w:num w:numId="25">
    <w:abstractNumId w:val="5"/>
  </w:num>
  <w:num w:numId="26">
    <w:abstractNumId w:val="39"/>
  </w:num>
  <w:num w:numId="27">
    <w:abstractNumId w:val="26"/>
  </w:num>
  <w:num w:numId="28">
    <w:abstractNumId w:val="33"/>
  </w:num>
  <w:num w:numId="29">
    <w:abstractNumId w:val="0"/>
  </w:num>
  <w:num w:numId="30">
    <w:abstractNumId w:val="17"/>
  </w:num>
  <w:num w:numId="31">
    <w:abstractNumId w:val="10"/>
  </w:num>
  <w:num w:numId="32">
    <w:abstractNumId w:val="32"/>
  </w:num>
  <w:num w:numId="33">
    <w:abstractNumId w:val="1"/>
  </w:num>
  <w:num w:numId="34">
    <w:abstractNumId w:val="13"/>
  </w:num>
  <w:num w:numId="35">
    <w:abstractNumId w:val="28"/>
  </w:num>
  <w:num w:numId="36">
    <w:abstractNumId w:val="36"/>
  </w:num>
  <w:num w:numId="37">
    <w:abstractNumId w:val="8"/>
  </w:num>
  <w:num w:numId="38">
    <w:abstractNumId w:val="35"/>
  </w:num>
  <w:num w:numId="39">
    <w:abstractNumId w:val="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4369"/>
    <w:rsid w:val="00016326"/>
    <w:rsid w:val="00061986"/>
    <w:rsid w:val="000938A9"/>
    <w:rsid w:val="00114BEA"/>
    <w:rsid w:val="001167D5"/>
    <w:rsid w:val="00117023"/>
    <w:rsid w:val="00121F5E"/>
    <w:rsid w:val="00123EFB"/>
    <w:rsid w:val="00126050"/>
    <w:rsid w:val="001574B4"/>
    <w:rsid w:val="00170874"/>
    <w:rsid w:val="001A5CA9"/>
    <w:rsid w:val="001B72E3"/>
    <w:rsid w:val="001C3174"/>
    <w:rsid w:val="001C4BFA"/>
    <w:rsid w:val="001E4FE8"/>
    <w:rsid w:val="0021483B"/>
    <w:rsid w:val="00235B45"/>
    <w:rsid w:val="00242980"/>
    <w:rsid w:val="00284F1C"/>
    <w:rsid w:val="002B1C39"/>
    <w:rsid w:val="002B595E"/>
    <w:rsid w:val="002D0F07"/>
    <w:rsid w:val="00310D43"/>
    <w:rsid w:val="0032610B"/>
    <w:rsid w:val="00357D7D"/>
    <w:rsid w:val="00362250"/>
    <w:rsid w:val="00374A92"/>
    <w:rsid w:val="003B7CB0"/>
    <w:rsid w:val="003D2C9A"/>
    <w:rsid w:val="003D7674"/>
    <w:rsid w:val="004111BF"/>
    <w:rsid w:val="00417688"/>
    <w:rsid w:val="004255B0"/>
    <w:rsid w:val="0044080E"/>
    <w:rsid w:val="00481A0B"/>
    <w:rsid w:val="00492046"/>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42EB5"/>
    <w:rsid w:val="0079080B"/>
    <w:rsid w:val="007C37FF"/>
    <w:rsid w:val="007C3B48"/>
    <w:rsid w:val="00830598"/>
    <w:rsid w:val="0083237F"/>
    <w:rsid w:val="008476B9"/>
    <w:rsid w:val="00863B75"/>
    <w:rsid w:val="00876C00"/>
    <w:rsid w:val="00902F05"/>
    <w:rsid w:val="0090670B"/>
    <w:rsid w:val="00927523"/>
    <w:rsid w:val="009B41FE"/>
    <w:rsid w:val="009D4263"/>
    <w:rsid w:val="009E73FE"/>
    <w:rsid w:val="009F16E3"/>
    <w:rsid w:val="00A204FE"/>
    <w:rsid w:val="00AA5CFA"/>
    <w:rsid w:val="00AB0E34"/>
    <w:rsid w:val="00B86702"/>
    <w:rsid w:val="00BB5C11"/>
    <w:rsid w:val="00BC6037"/>
    <w:rsid w:val="00BD4A89"/>
    <w:rsid w:val="00C02E81"/>
    <w:rsid w:val="00C115F6"/>
    <w:rsid w:val="00C14419"/>
    <w:rsid w:val="00C35755"/>
    <w:rsid w:val="00C76634"/>
    <w:rsid w:val="00CD0EB4"/>
    <w:rsid w:val="00CD57F7"/>
    <w:rsid w:val="00D06212"/>
    <w:rsid w:val="00D439D0"/>
    <w:rsid w:val="00D53F7F"/>
    <w:rsid w:val="00D8568D"/>
    <w:rsid w:val="00DD1FB2"/>
    <w:rsid w:val="00E0117C"/>
    <w:rsid w:val="00E46089"/>
    <w:rsid w:val="00E940EF"/>
    <w:rsid w:val="00ED2608"/>
    <w:rsid w:val="00EF1EEE"/>
    <w:rsid w:val="00F16493"/>
    <w:rsid w:val="00F24C13"/>
    <w:rsid w:val="00F610D6"/>
    <w:rsid w:val="00F841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3309</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2016-06-27T11:36:00Z</dcterms:created>
  <dcterms:modified xsi:type="dcterms:W3CDTF">2016-06-27T11:38:00Z</dcterms:modified>
</cp:coreProperties>
</file>