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A9" w:rsidRPr="005273A9" w:rsidRDefault="005273A9" w:rsidP="005273A9">
      <w:pPr>
        <w:rPr>
          <w:rFonts w:cs="David" w:hint="cs"/>
          <w:color w:val="000000"/>
          <w:sz w:val="24"/>
          <w:szCs w:val="2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C6106B" wp14:editId="25709018">
                <wp:simplePos x="0" y="0"/>
                <wp:positionH relativeFrom="column">
                  <wp:posOffset>2051799</wp:posOffset>
                </wp:positionH>
                <wp:positionV relativeFrom="paragraph">
                  <wp:posOffset>-250190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3A9" w:rsidRDefault="005273A9" w:rsidP="005273A9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 7: פרק ג משנה 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4" o:spid="_x0000_s1026" style="position:absolute;left:0;text-align:left;margin-left:161.55pt;margin-top:-19.7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" fillcolor="#7f7f7f [1612]" strokecolor="#f2f2f2 [3041]" strokeweight="3pt">
                <v:shadow on="t" color="#243f60 [1604]" opacity=".5" offset="1pt"/>
                <v:textbox>
                  <w:txbxContent>
                    <w:p w:rsidR="005273A9" w:rsidRDefault="005273A9" w:rsidP="005273A9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יחידה 7: פרק ג משנה 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לוּלָב </w:t>
      </w:r>
    </w:p>
    <w:p w:rsidR="004B5A1D" w:rsidRPr="005273A9" w:rsidRDefault="005273A9" w:rsidP="005273A9">
      <w:pPr>
        <w:spacing w:line="360" w:lineRule="auto"/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2508430</wp:posOffset>
                </wp:positionH>
                <wp:positionV relativeFrom="paragraph">
                  <wp:posOffset>433222</wp:posOffset>
                </wp:positionV>
                <wp:extent cx="3042835" cy="1815152"/>
                <wp:effectExtent l="0" t="0" r="5715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835" cy="181515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3A9" w:rsidRDefault="005273A9" w:rsidP="005273A9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א: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green"/>
                                <w:rtl/>
                              </w:rPr>
                              <w:t>בירוק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מילות הדין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שמופיעות במשנה.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red"/>
                                <w:rtl/>
                              </w:rPr>
                              <w:t>באדום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האומר שמופיע במשנה.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color w:val="FFC000"/>
                                <w:rtl/>
                              </w:rPr>
                              <w:t>בכתום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הכותרת של המשנה.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magenta"/>
                                <w:rtl/>
                              </w:rPr>
                              <w:t>בסגול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המקרים שמופיעים במשנה.</w:t>
                            </w:r>
                          </w:p>
                          <w:p w:rsidR="005273A9" w:rsidRDefault="005273A9" w:rsidP="005273A9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ב:</w:t>
                            </w:r>
                          </w:p>
                          <w:p w:rsidR="005273A9" w:rsidRDefault="005273A9" w:rsidP="005273A9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השלימו את התרשים. </w:t>
                            </w:r>
                          </w:p>
                          <w:p w:rsidR="005273A9" w:rsidRDefault="005273A9" w:rsidP="005273A9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תוכלו להיעזר במצגת המבנה שבאתר.</w:t>
                            </w:r>
                          </w:p>
                          <w:p w:rsidR="005273A9" w:rsidRDefault="00527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position:absolute;left:0;text-align:left;margin-left:197.5pt;margin-top:34.1pt;width:239.6pt;height:142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" fillcolor="#f2f2f2 [3052]" stroked="f" strokeweight=".5pt">
                <v:textbox>
                  <w:txbxContent>
                    <w:p w:rsidR="005273A9" w:rsidRDefault="005273A9" w:rsidP="005273A9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א: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green"/>
                          <w:rtl/>
                        </w:rPr>
                        <w:t>בירוק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5273A9">
                        <w:rPr>
                          <w:rFonts w:hint="cs"/>
                          <w:b/>
                          <w:bCs/>
                          <w:rtl/>
                        </w:rPr>
                        <w:t>מילות הדין</w:t>
                      </w:r>
                      <w:r>
                        <w:rPr>
                          <w:rFonts w:hint="cs"/>
                          <w:rtl/>
                        </w:rPr>
                        <w:t xml:space="preserve"> שמופיעות במשנה.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red"/>
                          <w:rtl/>
                        </w:rPr>
                        <w:t>באדום</w:t>
                      </w:r>
                      <w:r>
                        <w:rPr>
                          <w:rFonts w:hint="cs"/>
                          <w:rtl/>
                        </w:rPr>
                        <w:t xml:space="preserve"> את האומר שמופיע במשנה.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b/>
                          <w:bCs/>
                          <w:color w:val="FFC000"/>
                          <w:rtl/>
                        </w:rPr>
                        <w:t>בכתום</w:t>
                      </w:r>
                      <w:r>
                        <w:rPr>
                          <w:rFonts w:hint="cs"/>
                          <w:rtl/>
                        </w:rPr>
                        <w:t xml:space="preserve"> את הכותרת של המשנה.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magenta"/>
                          <w:rtl/>
                        </w:rPr>
                        <w:t>בסגול</w:t>
                      </w:r>
                      <w:r>
                        <w:rPr>
                          <w:rFonts w:hint="cs"/>
                          <w:rtl/>
                        </w:rPr>
                        <w:t xml:space="preserve"> את המקרים שמופיעים במשנה.</w:t>
                      </w:r>
                    </w:p>
                    <w:p w:rsidR="005273A9" w:rsidRDefault="005273A9" w:rsidP="005273A9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ב:</w:t>
                      </w:r>
                    </w:p>
                    <w:p w:rsidR="005273A9" w:rsidRDefault="005273A9" w:rsidP="005273A9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השלימו את התרשים. </w:t>
                      </w:r>
                    </w:p>
                    <w:p w:rsidR="005273A9" w:rsidRDefault="005273A9" w:rsidP="005273A9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תוכלו להיעזר במצגת המבנה שבאתר.</w:t>
                      </w:r>
                    </w:p>
                    <w:p w:rsidR="005273A9" w:rsidRDefault="005273A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478D14F" wp14:editId="4A028A0E">
            <wp:simplePos x="0" y="0"/>
            <wp:positionH relativeFrom="column">
              <wp:posOffset>-384895</wp:posOffset>
            </wp:positionH>
            <wp:positionV relativeFrom="paragraph">
              <wp:posOffset>2330259</wp:posOffset>
            </wp:positionV>
            <wp:extent cx="9608024" cy="3832563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8" t="29042" r="4229" b="6223"/>
                    <a:stretch/>
                  </pic:blipFill>
                  <pic:spPr bwMode="auto">
                    <a:xfrm>
                      <a:off x="0" y="0"/>
                      <a:ext cx="9608024" cy="3832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הַגָּזוּל, וְהַיָּבֵשׁ – פָּסוּל</w: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שֶׁל אֲשֵׁרָה, וְשֶׁל עִיר </w:t>
      </w:r>
      <w:proofErr w:type="spellStart"/>
      <w:r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הַנִּדַּחַת</w:t>
      </w:r>
      <w:proofErr w:type="spellEnd"/>
      <w:r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– פָּסוּל</w: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נִקְטַם רֹאשׁוֹ, נִפְרְצוּ עָלָיו – פָּסוּל</w: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נִפְרְדוּ עָלָיו – כָּשֵׁר,</w: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רְבִּי יְהוּדָה אוֹמֵר</w: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</w:rPr>
        <w:t>:</w: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יֹאגְדֶנּוּ מִלְמַעְלָה</w: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bookmarkStart w:id="0" w:name="_GoBack"/>
      <w:bookmarkEnd w:id="0"/>
      <w:r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proofErr w:type="spellStart"/>
      <w:r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צִנֵּי</w:t>
      </w:r>
      <w:proofErr w:type="spellEnd"/>
      <w:r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הַר הַבַּרְזֶל – כְּשֵׁרוֹת</w: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לוּלָב שֶׁיֶּשׁ בּוֹ שְׁלֹשָׁה טְפָחִים, כְּדֵי לְנַעֲנֵעַ בּוֹ –</w:t>
      </w:r>
      <w:r>
        <w:rPr>
          <w:rFonts w:cs="David" w:hint="cs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כָּשֵׁר</w:t>
      </w:r>
      <w:r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:rsidR="005273A9" w:rsidRDefault="005273A9" w:rsidP="005273A9"/>
    <w:sectPr w:rsidR="005273A9" w:rsidSect="005273A9">
      <w:pgSz w:w="16838" w:h="11906" w:orient="landscape"/>
      <w:pgMar w:top="993" w:right="678" w:bottom="180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67DD"/>
    <w:multiLevelType w:val="hybridMultilevel"/>
    <w:tmpl w:val="0C0A2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9"/>
    <w:rsid w:val="004B5A1D"/>
    <w:rsid w:val="005273A9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2016-11-06T07:33:00Z</dcterms:created>
  <dcterms:modified xsi:type="dcterms:W3CDTF">2016-11-06T07:43:00Z</dcterms:modified>
</cp:coreProperties>
</file>