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863B75">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863B75">
                              <w:rPr>
                                <w:rFonts w:hint="cs"/>
                                <w:b/>
                                <w:bCs/>
                                <w:color w:val="FFFFFF" w:themeColor="background1"/>
                                <w:sz w:val="40"/>
                                <w:szCs w:val="40"/>
                                <w:rtl/>
                              </w:rPr>
                              <w:t>31</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863B75">
                              <w:rPr>
                                <w:rFonts w:hint="cs"/>
                                <w:b/>
                                <w:bCs/>
                                <w:color w:val="FFFFFF" w:themeColor="background1"/>
                                <w:sz w:val="40"/>
                                <w:szCs w:val="40"/>
                                <w:rtl/>
                              </w:rPr>
                              <w:t xml:space="preserve"> משנה 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863B75">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863B75">
                        <w:rPr>
                          <w:rFonts w:hint="cs"/>
                          <w:b/>
                          <w:bCs/>
                          <w:color w:val="FFFFFF" w:themeColor="background1"/>
                          <w:sz w:val="40"/>
                          <w:szCs w:val="40"/>
                          <w:rtl/>
                        </w:rPr>
                        <w:t>31</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863B75">
                        <w:rPr>
                          <w:rFonts w:hint="cs"/>
                          <w:b/>
                          <w:bCs/>
                          <w:color w:val="FFFFFF" w:themeColor="background1"/>
                          <w:sz w:val="40"/>
                          <w:szCs w:val="40"/>
                          <w:rtl/>
                        </w:rPr>
                        <w:t xml:space="preserve"> משנה ד</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357D7D" w:rsidRPr="004255B0" w:rsidRDefault="00357D7D" w:rsidP="004255B0">
      <w:pPr>
        <w:spacing w:before="240" w:after="240" w:line="360" w:lineRule="auto"/>
        <w:jc w:val="center"/>
        <w:rPr>
          <w:rFonts w:ascii="David" w:eastAsia="Arial Unicode MS" w:hAnsi="David" w:cs="David"/>
          <w:b/>
          <w:bCs/>
          <w:sz w:val="32"/>
          <w:szCs w:val="32"/>
          <w:u w:val="single"/>
          <w:rtl/>
        </w:rPr>
      </w:pPr>
      <w:r w:rsidRPr="004255B0">
        <w:rPr>
          <w:rFonts w:ascii="David" w:eastAsia="Arial Unicode MS" w:hAnsi="David" w:cs="David"/>
          <w:b/>
          <w:bCs/>
          <w:sz w:val="32"/>
          <w:szCs w:val="32"/>
          <w:u w:val="single"/>
          <w:rtl/>
        </w:rPr>
        <w:t>נוסח חתימת הברכות בתפילת התענית</w:t>
      </w:r>
    </w:p>
    <w:p w:rsidR="00357D7D" w:rsidRDefault="00357D7D" w:rsidP="00357D7D">
      <w:pPr>
        <w:spacing w:line="360" w:lineRule="auto"/>
        <w:rPr>
          <w:rFonts w:ascii="David" w:hAnsi="David" w:cs="David"/>
          <w:sz w:val="24"/>
          <w:szCs w:val="24"/>
          <w:rtl/>
        </w:rPr>
      </w:pPr>
      <w:r>
        <w:rPr>
          <w:rFonts w:ascii="David" w:hAnsi="David" w:cs="David" w:hint="cs"/>
          <w:sz w:val="24"/>
          <w:szCs w:val="24"/>
          <w:rtl/>
        </w:rPr>
        <w:t xml:space="preserve">חכמים </w:t>
      </w:r>
      <w:r>
        <w:rPr>
          <w:rFonts w:ascii="David" w:hAnsi="David" w:cs="David"/>
          <w:sz w:val="24"/>
          <w:szCs w:val="24"/>
          <w:rtl/>
        </w:rPr>
        <w:t xml:space="preserve">תקנו </w:t>
      </w:r>
      <w:r w:rsidRPr="007C20FF">
        <w:rPr>
          <w:rFonts w:ascii="David" w:hAnsi="David" w:cs="David"/>
          <w:sz w:val="24"/>
          <w:szCs w:val="24"/>
          <w:rtl/>
        </w:rPr>
        <w:t>להזכיר בסיום כל ברכה</w:t>
      </w:r>
      <w:r w:rsidRPr="00F01F2F">
        <w:rPr>
          <w:rFonts w:ascii="David" w:hAnsi="David" w:cs="David"/>
          <w:sz w:val="24"/>
          <w:szCs w:val="24"/>
          <w:rtl/>
        </w:rPr>
        <w:t xml:space="preserve"> </w:t>
      </w:r>
      <w:r w:rsidRPr="007C20FF">
        <w:rPr>
          <w:rFonts w:ascii="David" w:hAnsi="David" w:cs="David"/>
          <w:sz w:val="24"/>
          <w:szCs w:val="24"/>
          <w:rtl/>
        </w:rPr>
        <w:t>בברכות הנוספות</w:t>
      </w:r>
      <w:r>
        <w:rPr>
          <w:rFonts w:ascii="David" w:hAnsi="David" w:cs="David" w:hint="cs"/>
          <w:sz w:val="24"/>
          <w:szCs w:val="24"/>
          <w:rtl/>
        </w:rPr>
        <w:t xml:space="preserve"> הנאמרות</w:t>
      </w:r>
      <w:r w:rsidRPr="007C20FF">
        <w:rPr>
          <w:rFonts w:ascii="David" w:hAnsi="David" w:cs="David"/>
          <w:sz w:val="24"/>
          <w:szCs w:val="24"/>
          <w:rtl/>
        </w:rPr>
        <w:t xml:space="preserve"> בתעניות מנהיגים בעם ישראל שהקב"ה נענה לתפילתם במקומות שונים.</w:t>
      </w:r>
      <w:r>
        <w:rPr>
          <w:rFonts w:ascii="David" w:hAnsi="David" w:cs="David" w:hint="cs"/>
          <w:sz w:val="24"/>
          <w:szCs w:val="24"/>
          <w:rtl/>
        </w:rPr>
        <w:t xml:space="preserve"> המשנה שלנו מונה את אותם מנהיגים והיכן ה' ענה להם. בחתימת הברכה של כל אחת מהברכות הנוספות אנו מזכירים את הקב"ה שענה לאותו מנהיג בעת צרה. יש לשים לב שגם בברכת "גואל ישראל" הנאמרת בכל השנה יש תוספת בחתימה (לכן משנתנו מונה שבע חתימות ולא רק שש).</w:t>
      </w:r>
    </w:p>
    <w:p w:rsidR="004255B0" w:rsidRDefault="004255B0" w:rsidP="00357D7D">
      <w:pPr>
        <w:spacing w:line="360" w:lineRule="auto"/>
        <w:rPr>
          <w:rFonts w:ascii="David" w:hAnsi="David" w:cs="David"/>
          <w:sz w:val="24"/>
          <w:szCs w:val="24"/>
          <w:rtl/>
        </w:rPr>
      </w:pPr>
    </w:p>
    <w:p w:rsidR="00357D7D" w:rsidRPr="007C20FF" w:rsidRDefault="00357D7D" w:rsidP="00357D7D">
      <w:pPr>
        <w:spacing w:after="120" w:line="360" w:lineRule="auto"/>
        <w:rPr>
          <w:rFonts w:ascii="David" w:hAnsi="David" w:cs="David"/>
          <w:sz w:val="24"/>
          <w:szCs w:val="24"/>
          <w:rtl/>
        </w:rPr>
      </w:pPr>
      <w:r w:rsidRPr="007C20FF">
        <w:rPr>
          <w:rFonts w:ascii="David" w:hAnsi="David" w:cs="David"/>
          <w:b/>
          <w:bCs/>
          <w:sz w:val="24"/>
          <w:szCs w:val="24"/>
          <w:rtl/>
        </w:rPr>
        <w:t>משך הוראה מומלץ</w:t>
      </w:r>
      <w:r w:rsidRPr="007C20FF">
        <w:rPr>
          <w:rFonts w:ascii="David" w:hAnsi="David" w:cs="David"/>
          <w:sz w:val="24"/>
          <w:szCs w:val="24"/>
          <w:rtl/>
        </w:rPr>
        <w:t>: שיעור אחד</w:t>
      </w:r>
    </w:p>
    <w:p w:rsidR="004255B0" w:rsidRDefault="004255B0" w:rsidP="00357D7D">
      <w:pPr>
        <w:spacing w:line="360" w:lineRule="auto"/>
        <w:rPr>
          <w:rFonts w:ascii="David" w:hAnsi="David" w:cs="David"/>
          <w:sz w:val="24"/>
          <w:szCs w:val="24"/>
          <w:highlight w:val="green"/>
          <w:rtl/>
        </w:rPr>
      </w:pPr>
    </w:p>
    <w:p w:rsidR="00357D7D" w:rsidRPr="007C20FF" w:rsidRDefault="00357D7D" w:rsidP="00357D7D">
      <w:pPr>
        <w:spacing w:line="360" w:lineRule="auto"/>
        <w:rPr>
          <w:rFonts w:ascii="David" w:hAnsi="David" w:cs="David"/>
          <w:sz w:val="24"/>
          <w:szCs w:val="24"/>
          <w:highlight w:val="green"/>
          <w:rtl/>
        </w:rPr>
      </w:pPr>
      <w:r w:rsidRPr="007C20FF">
        <w:rPr>
          <w:rFonts w:ascii="David" w:hAnsi="David" w:cs="David"/>
          <w:sz w:val="24"/>
          <w:szCs w:val="24"/>
          <w:highlight w:val="green"/>
          <w:rtl/>
        </w:rPr>
        <w:t>נוסח המשנה</w:t>
      </w:r>
    </w:p>
    <w:p w:rsidR="00357D7D" w:rsidRPr="007C20FF" w:rsidRDefault="00357D7D" w:rsidP="004255B0">
      <w:pPr>
        <w:rPr>
          <w:rFonts w:ascii="David" w:hAnsi="David" w:cs="David"/>
          <w:b/>
          <w:bCs/>
          <w:sz w:val="24"/>
          <w:szCs w:val="24"/>
        </w:rPr>
      </w:pPr>
      <w:r w:rsidRPr="007C20FF">
        <w:rPr>
          <w:rFonts w:ascii="David" w:hAnsi="David" w:cs="David"/>
          <w:b/>
          <w:bCs/>
          <w:sz w:val="24"/>
          <w:szCs w:val="24"/>
          <w:rtl/>
        </w:rPr>
        <w:t>עַל הָרִאשׁוֹנָה הוּא אוֹמֵר</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מִי שֶׁעָנָה אֶת אַבְרָהָם בְּהַר הַמּוֹרִיָּה</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הוּא יַעֲנֶה אֶתְכֶם וְיִשְׁמַע בְּקוֹל צַעֲקַתְכֶם הַיּוֹם הַזֶּה,</w:t>
      </w:r>
      <w:r w:rsidRPr="007C20FF">
        <w:rPr>
          <w:rFonts w:ascii="David" w:hAnsi="David" w:cs="David"/>
          <w:b/>
          <w:bCs/>
          <w:sz w:val="24"/>
          <w:szCs w:val="24"/>
        </w:rPr>
        <w:br/>
      </w:r>
      <w:r w:rsidRPr="007C20FF">
        <w:rPr>
          <w:rFonts w:ascii="David" w:hAnsi="David" w:cs="David"/>
          <w:b/>
          <w:bCs/>
          <w:sz w:val="24"/>
          <w:szCs w:val="24"/>
          <w:rtl/>
        </w:rPr>
        <w:t>בָּרוּךְ אַתָּה ה' גּוֹאֵל יִשְׂרָאֵל</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 xml:space="preserve">עַל </w:t>
      </w:r>
      <w:proofErr w:type="spellStart"/>
      <w:r w:rsidRPr="007C20FF">
        <w:rPr>
          <w:rFonts w:ascii="David" w:hAnsi="David" w:cs="David"/>
          <w:b/>
          <w:bCs/>
          <w:sz w:val="24"/>
          <w:szCs w:val="24"/>
          <w:rtl/>
        </w:rPr>
        <w:t>הַשְּׁנִיָּה</w:t>
      </w:r>
      <w:proofErr w:type="spellEnd"/>
      <w:r w:rsidRPr="007C20FF">
        <w:rPr>
          <w:rFonts w:ascii="David" w:hAnsi="David" w:cs="David"/>
          <w:b/>
          <w:bCs/>
          <w:sz w:val="24"/>
          <w:szCs w:val="24"/>
          <w:rtl/>
        </w:rPr>
        <w:t xml:space="preserve"> הוּא אוֹמֵר</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מִי שֶׁעָנָה אֶת אֲבוֹתֵינוּ עַל יַם סוּף</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הוּא יַעֲנֶה אֶתְכֶם וְיִשְׁמַע קוֹל צַעֲקַתְכֶם הַיּוֹם הַזֶּה,</w:t>
      </w:r>
      <w:r w:rsidRPr="007C20FF">
        <w:rPr>
          <w:rFonts w:ascii="David" w:hAnsi="David" w:cs="David"/>
          <w:b/>
          <w:bCs/>
          <w:sz w:val="24"/>
          <w:szCs w:val="24"/>
        </w:rPr>
        <w:br/>
      </w:r>
      <w:r w:rsidRPr="007C20FF">
        <w:rPr>
          <w:rFonts w:ascii="David" w:hAnsi="David" w:cs="David"/>
          <w:b/>
          <w:bCs/>
          <w:sz w:val="24"/>
          <w:szCs w:val="24"/>
          <w:rtl/>
        </w:rPr>
        <w:t>בָּרוּךְ אַתָּה ה' זוֹכֵר הַנִּשְׁכָּחוֹת</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עַל הַשְּׁלִישִׁית הוּא אוֹמֵר</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מִי שֶׁעָנָה אֶת יְהוֹשֻׁעַ בַּגִּלְגָּל</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הוּא יַעֲנֶה אֶתְכֶם וְיִשְׁמַע קוֹל צַעֲקַתְכֶם הַיּוֹם הַזֶּה,</w:t>
      </w:r>
      <w:r w:rsidRPr="007C20FF">
        <w:rPr>
          <w:rFonts w:ascii="David" w:hAnsi="David" w:cs="David"/>
          <w:b/>
          <w:bCs/>
          <w:sz w:val="24"/>
          <w:szCs w:val="24"/>
        </w:rPr>
        <w:br/>
      </w:r>
      <w:r w:rsidRPr="007C20FF">
        <w:rPr>
          <w:rFonts w:ascii="David" w:hAnsi="David" w:cs="David"/>
          <w:b/>
          <w:bCs/>
          <w:sz w:val="24"/>
          <w:szCs w:val="24"/>
          <w:rtl/>
        </w:rPr>
        <w:t>בָּרוּךְ אַתָּה ה' שׁוֹמֵעַ תְּרוּעָה</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עַל הָרְבִיעִית הוּא אוֹמֵר</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מִי שֶׁעָנָה אֶת שְׁמוּאֵל בַּמִּצְפָּה</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הוּא יַעֲנֶה אֶתְכֶם וְיִשְׁמַע בְּקוֹל צַעֲקַתְכֶם הַיּוֹם הַזֶּה,</w:t>
      </w:r>
      <w:r w:rsidRPr="007C20FF">
        <w:rPr>
          <w:rFonts w:ascii="David" w:hAnsi="David" w:cs="David"/>
          <w:b/>
          <w:bCs/>
          <w:sz w:val="24"/>
          <w:szCs w:val="24"/>
        </w:rPr>
        <w:br/>
      </w:r>
      <w:r w:rsidRPr="007C20FF">
        <w:rPr>
          <w:rFonts w:ascii="David" w:hAnsi="David" w:cs="David"/>
          <w:b/>
          <w:bCs/>
          <w:sz w:val="24"/>
          <w:szCs w:val="24"/>
          <w:rtl/>
        </w:rPr>
        <w:t>בָּרוּךְ אַתָּה ה' שׁוֹמֵעַ צְעָקָה</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עַל הַחֲמִישִׁית הוּא אוֹמֵר</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מִי שֶׁעָנָה אֶת אֵלִיָּהוּ בְהַר הַכַּרְמֶל</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הוּא יַעֲנֶה אֶתְכֶם וְיִשְׁמַע בְּקוֹל צַעֲקַתְכֶם הַיּוֹם הַזֶּה,</w:t>
      </w:r>
      <w:r w:rsidRPr="007C20FF">
        <w:rPr>
          <w:rFonts w:ascii="David" w:hAnsi="David" w:cs="David"/>
          <w:b/>
          <w:bCs/>
          <w:sz w:val="24"/>
          <w:szCs w:val="24"/>
        </w:rPr>
        <w:br/>
      </w:r>
      <w:r w:rsidRPr="007C20FF">
        <w:rPr>
          <w:rFonts w:ascii="David" w:hAnsi="David" w:cs="David"/>
          <w:b/>
          <w:bCs/>
          <w:sz w:val="24"/>
          <w:szCs w:val="24"/>
          <w:rtl/>
        </w:rPr>
        <w:t>בָּרוּךְ אַתָּה ה' שׁוֹמֵעַ תְּפִלָּה</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עַל הַשִּׁשִּׁית הוּא אוֹמֵר</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מִי שֶׁעָנָה אֶת יוֹנָה מִמְּעֵי הַדָּגָה</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הוּא יַעֲנֶה אֶתְכֶם וְיִשְׁמַע בְּקוֹל צַעֲקַתְכֶם הַיּוֹם הַזֶּה,</w:t>
      </w:r>
      <w:r w:rsidRPr="007C20FF">
        <w:rPr>
          <w:rFonts w:ascii="David" w:hAnsi="David" w:cs="David"/>
          <w:b/>
          <w:bCs/>
          <w:sz w:val="24"/>
          <w:szCs w:val="24"/>
        </w:rPr>
        <w:br/>
      </w:r>
      <w:r w:rsidRPr="007C20FF">
        <w:rPr>
          <w:rFonts w:ascii="David" w:hAnsi="David" w:cs="David"/>
          <w:b/>
          <w:bCs/>
          <w:sz w:val="24"/>
          <w:szCs w:val="24"/>
          <w:rtl/>
        </w:rPr>
        <w:t>בָּרוּךְ אַתָּה ה' הָעוֹנֶה בְעֵת צָרָה</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עַל הַשְּׁבִיעִית הוּא אוֹמֵר</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מִי שֶׁעָנָה אֶת דָּוִד וְאֶת שְׁלֹמֹה בְּנוֹ בִּירוּשָׁלַיִם</w:t>
      </w:r>
      <w:r w:rsidRPr="007C20FF">
        <w:rPr>
          <w:rFonts w:ascii="David" w:hAnsi="David" w:cs="David"/>
          <w:b/>
          <w:bCs/>
          <w:sz w:val="24"/>
          <w:szCs w:val="24"/>
        </w:rPr>
        <w:t>,</w:t>
      </w:r>
      <w:r w:rsidRPr="007C20FF">
        <w:rPr>
          <w:rFonts w:ascii="David" w:hAnsi="David" w:cs="David"/>
          <w:b/>
          <w:bCs/>
          <w:sz w:val="24"/>
          <w:szCs w:val="24"/>
        </w:rPr>
        <w:br/>
      </w:r>
      <w:r w:rsidRPr="007C20FF">
        <w:rPr>
          <w:rFonts w:ascii="David" w:hAnsi="David" w:cs="David"/>
          <w:b/>
          <w:bCs/>
          <w:sz w:val="24"/>
          <w:szCs w:val="24"/>
          <w:rtl/>
        </w:rPr>
        <w:t>הוּא יַעֲנֶה אֶתְכֶם וְיִשְׁמַע בְּקוֹל צַעֲקַתְכֶם הַיּוֹם הַזֶּה,</w:t>
      </w:r>
      <w:r w:rsidRPr="007C20FF">
        <w:rPr>
          <w:rFonts w:ascii="David" w:hAnsi="David" w:cs="David"/>
          <w:b/>
          <w:bCs/>
          <w:sz w:val="24"/>
          <w:szCs w:val="24"/>
        </w:rPr>
        <w:br/>
      </w:r>
      <w:r w:rsidRPr="007C20FF">
        <w:rPr>
          <w:rFonts w:ascii="David" w:hAnsi="David" w:cs="David"/>
          <w:b/>
          <w:bCs/>
          <w:sz w:val="24"/>
          <w:szCs w:val="24"/>
          <w:rtl/>
        </w:rPr>
        <w:t>בָּרוּךְ אַתָּה ה' הַמְרַחֵם</w:t>
      </w:r>
      <w:r w:rsidRPr="007C20FF">
        <w:rPr>
          <w:rFonts w:ascii="David" w:hAnsi="David" w:cs="David"/>
          <w:b/>
          <w:bCs/>
          <w:color w:val="252525"/>
          <w:sz w:val="24"/>
          <w:szCs w:val="24"/>
          <w:shd w:val="clear" w:color="auto" w:fill="FFFFFF"/>
          <w:rtl/>
        </w:rPr>
        <w:t xml:space="preserve"> </w:t>
      </w:r>
      <w:r w:rsidRPr="007C20FF">
        <w:rPr>
          <w:rFonts w:ascii="David" w:hAnsi="David" w:cs="David"/>
          <w:b/>
          <w:bCs/>
          <w:sz w:val="24"/>
          <w:szCs w:val="24"/>
          <w:rtl/>
        </w:rPr>
        <w:t>עַל הָאָרֶץ</w:t>
      </w:r>
      <w:r w:rsidRPr="007C20FF">
        <w:rPr>
          <w:rFonts w:ascii="David" w:hAnsi="David" w:cs="David"/>
          <w:b/>
          <w:bCs/>
          <w:sz w:val="24"/>
          <w:szCs w:val="24"/>
        </w:rPr>
        <w:t>.</w:t>
      </w:r>
    </w:p>
    <w:p w:rsidR="00357D7D" w:rsidRPr="007C20FF" w:rsidRDefault="00357D7D" w:rsidP="00357D7D">
      <w:pPr>
        <w:spacing w:after="120" w:line="360" w:lineRule="auto"/>
        <w:rPr>
          <w:rFonts w:ascii="David" w:hAnsi="David" w:cs="David"/>
          <w:b/>
          <w:bCs/>
          <w:sz w:val="24"/>
          <w:szCs w:val="24"/>
          <w:rtl/>
        </w:rPr>
      </w:pPr>
    </w:p>
    <w:p w:rsidR="00357D7D" w:rsidRPr="007C20FF" w:rsidRDefault="00357D7D" w:rsidP="00357D7D">
      <w:pPr>
        <w:spacing w:line="360" w:lineRule="auto"/>
        <w:rPr>
          <w:rFonts w:ascii="David" w:hAnsi="David" w:cs="David"/>
          <w:sz w:val="24"/>
          <w:szCs w:val="24"/>
          <w:highlight w:val="green"/>
          <w:rtl/>
        </w:rPr>
      </w:pPr>
      <w:r w:rsidRPr="007C20FF">
        <w:rPr>
          <w:rFonts w:ascii="David" w:hAnsi="David" w:cs="David"/>
          <w:sz w:val="24"/>
          <w:szCs w:val="24"/>
          <w:highlight w:val="green"/>
          <w:rtl/>
        </w:rPr>
        <w:lastRenderedPageBreak/>
        <w:t>מבנה</w:t>
      </w:r>
    </w:p>
    <w:p w:rsidR="00357D7D" w:rsidRPr="007C20FF" w:rsidRDefault="00357D7D" w:rsidP="00357D7D">
      <w:pPr>
        <w:spacing w:line="360" w:lineRule="auto"/>
        <w:jc w:val="both"/>
        <w:rPr>
          <w:rFonts w:ascii="David" w:hAnsi="David" w:cs="David"/>
          <w:sz w:val="24"/>
          <w:szCs w:val="24"/>
          <w:rtl/>
        </w:rPr>
      </w:pPr>
      <w:r>
        <w:rPr>
          <w:rFonts w:ascii="David" w:hAnsi="David" w:cs="David" w:hint="cs"/>
          <w:sz w:val="24"/>
          <w:szCs w:val="24"/>
          <w:rtl/>
        </w:rPr>
        <w:t>משנה זו אינה משנה "רגילה" עם מקרים ודינים, אלא משנה המתארת את חתימות הברכות הנאמרות בתענית. הואיל והמשנה ארוכה עלולה להיווצר תחושה אצל התלמידים שהיא חוזרת על עצמה. כי למנוע זאת בנינו טבלה בה הם ימלאו לגבי כל ברכה שנוספה את המנהיג השונה עליו מדובר, את המקום בו ה' ענה לו ואת החתימה השונה (משימה 1).</w:t>
      </w:r>
    </w:p>
    <w:p w:rsidR="00357D7D" w:rsidRPr="007C20FF" w:rsidRDefault="00357D7D" w:rsidP="00357D7D">
      <w:pPr>
        <w:spacing w:line="360" w:lineRule="auto"/>
        <w:rPr>
          <w:rFonts w:ascii="David" w:hAnsi="David" w:cs="David"/>
          <w:sz w:val="24"/>
          <w:szCs w:val="24"/>
          <w:rtl/>
        </w:rPr>
      </w:pPr>
    </w:p>
    <w:p w:rsidR="00357D7D" w:rsidRPr="007C20FF" w:rsidRDefault="00357D7D" w:rsidP="00357D7D">
      <w:pPr>
        <w:spacing w:line="360" w:lineRule="auto"/>
        <w:rPr>
          <w:rFonts w:ascii="David" w:hAnsi="David" w:cs="David"/>
          <w:sz w:val="24"/>
          <w:szCs w:val="24"/>
          <w:rtl/>
        </w:rPr>
      </w:pPr>
      <w:r w:rsidRPr="007C20FF">
        <w:rPr>
          <w:rFonts w:ascii="David" w:hAnsi="David" w:cs="David"/>
          <w:sz w:val="24"/>
          <w:szCs w:val="24"/>
          <w:highlight w:val="green"/>
          <w:rtl/>
        </w:rPr>
        <w:t>תוכן</w:t>
      </w:r>
    </w:p>
    <w:p w:rsidR="00357D7D" w:rsidRPr="00991869" w:rsidRDefault="00357D7D" w:rsidP="00357D7D">
      <w:pPr>
        <w:spacing w:line="360" w:lineRule="auto"/>
        <w:rPr>
          <w:rFonts w:ascii="David" w:hAnsi="David" w:cs="David"/>
          <w:b/>
          <w:bCs/>
          <w:color w:val="252525"/>
          <w:sz w:val="24"/>
          <w:szCs w:val="24"/>
          <w:shd w:val="clear" w:color="auto" w:fill="FFFFFF"/>
          <w:rtl/>
        </w:rPr>
      </w:pPr>
      <w:r w:rsidRPr="00991869">
        <w:rPr>
          <w:rFonts w:ascii="David" w:hAnsi="David" w:cs="David" w:hint="cs"/>
          <w:b/>
          <w:bCs/>
          <w:color w:val="252525"/>
          <w:sz w:val="24"/>
          <w:szCs w:val="24"/>
          <w:shd w:val="clear" w:color="auto" w:fill="FFFFFF"/>
          <w:rtl/>
        </w:rPr>
        <w:t>שש או שבע ברכות?</w:t>
      </w:r>
    </w:p>
    <w:p w:rsidR="00357D7D" w:rsidRDefault="00357D7D" w:rsidP="00357D7D">
      <w:pPr>
        <w:spacing w:line="360" w:lineRule="auto"/>
        <w:rPr>
          <w:rFonts w:ascii="David" w:hAnsi="David" w:cs="David"/>
          <w:color w:val="252525"/>
          <w:sz w:val="24"/>
          <w:szCs w:val="24"/>
          <w:shd w:val="clear" w:color="auto" w:fill="FFFFFF"/>
          <w:rtl/>
        </w:rPr>
      </w:pPr>
      <w:r>
        <w:rPr>
          <w:rFonts w:ascii="David" w:hAnsi="David" w:cs="David" w:hint="cs"/>
          <w:color w:val="252525"/>
          <w:sz w:val="24"/>
          <w:szCs w:val="24"/>
          <w:shd w:val="clear" w:color="auto" w:fill="FFFFFF"/>
          <w:rtl/>
        </w:rPr>
        <w:t>במשניות הקודמות למדנו שבתעניות האחרונות מוספים שש ברכות נוספות לתפילת העמידה, אך במשנה שלנו מוזכרות שבע חתימות שונות לברכות. הדבר נובע מכך שחכמים הוסיפו לברכת "גואל ישראל" (הנאמרת במשך כל השנה) חתימה שונה מהרגיל, כך שבנוסף לשש הברכות החדשות יש חתימה נוספת מיוחדת לברכת "גואל ישראל", כלומר בסך-הכול שבע חתימות. התלמידים יעיינו בסידור שלהם ויגלו מה נוסף לברכת "גואל ישראל" שנאמרת כל השנה (משימה 2).</w:t>
      </w:r>
    </w:p>
    <w:p w:rsidR="00357D7D" w:rsidRDefault="00357D7D" w:rsidP="00357D7D">
      <w:pPr>
        <w:spacing w:line="360" w:lineRule="auto"/>
        <w:rPr>
          <w:rFonts w:ascii="David" w:hAnsi="David" w:cs="David"/>
          <w:color w:val="252525"/>
          <w:sz w:val="24"/>
          <w:szCs w:val="24"/>
          <w:shd w:val="clear" w:color="auto" w:fill="FFFFFF"/>
          <w:rtl/>
        </w:rPr>
      </w:pPr>
    </w:p>
    <w:p w:rsidR="00357D7D" w:rsidRPr="00412808" w:rsidRDefault="00357D7D" w:rsidP="00357D7D">
      <w:pPr>
        <w:spacing w:line="360" w:lineRule="auto"/>
        <w:rPr>
          <w:rFonts w:ascii="David" w:hAnsi="David" w:cs="David"/>
          <w:b/>
          <w:bCs/>
          <w:color w:val="252525"/>
          <w:sz w:val="24"/>
          <w:szCs w:val="24"/>
          <w:shd w:val="clear" w:color="auto" w:fill="FFFFFF"/>
          <w:rtl/>
        </w:rPr>
      </w:pPr>
      <w:bookmarkStart w:id="0" w:name="_GoBack"/>
      <w:bookmarkEnd w:id="0"/>
      <w:r w:rsidRPr="00412808">
        <w:rPr>
          <w:rFonts w:ascii="David" w:hAnsi="David" w:cs="David" w:hint="cs"/>
          <w:b/>
          <w:bCs/>
          <w:color w:val="252525"/>
          <w:sz w:val="24"/>
          <w:szCs w:val="24"/>
          <w:shd w:val="clear" w:color="auto" w:fill="FFFFFF"/>
          <w:rtl/>
        </w:rPr>
        <w:t>תפילת התעניות המלאה</w:t>
      </w:r>
    </w:p>
    <w:p w:rsidR="00357D7D" w:rsidRDefault="00357D7D" w:rsidP="00357D7D">
      <w:pPr>
        <w:spacing w:line="360" w:lineRule="auto"/>
        <w:rPr>
          <w:rFonts w:ascii="David" w:hAnsi="David" w:cs="David"/>
          <w:color w:val="252525"/>
          <w:sz w:val="24"/>
          <w:szCs w:val="24"/>
          <w:shd w:val="clear" w:color="auto" w:fill="FFFFFF"/>
          <w:rtl/>
        </w:rPr>
      </w:pPr>
      <w:r>
        <w:rPr>
          <w:rFonts w:ascii="David" w:hAnsi="David" w:cs="David" w:hint="cs"/>
          <w:color w:val="252525"/>
          <w:sz w:val="24"/>
          <w:szCs w:val="24"/>
          <w:shd w:val="clear" w:color="auto" w:fill="FFFFFF"/>
          <w:rtl/>
        </w:rPr>
        <w:t xml:space="preserve">בקישור זה </w:t>
      </w:r>
      <w:r w:rsidRPr="00412808">
        <w:rPr>
          <w:rFonts w:ascii="David" w:hAnsi="David" w:cs="David" w:hint="cs"/>
          <w:color w:val="252525"/>
          <w:sz w:val="24"/>
          <w:szCs w:val="24"/>
          <w:highlight w:val="yellow"/>
          <w:shd w:val="clear" w:color="auto" w:fill="FFFFFF"/>
          <w:rtl/>
        </w:rPr>
        <w:t>??????????????</w:t>
      </w:r>
      <w:r>
        <w:rPr>
          <w:rFonts w:ascii="David" w:hAnsi="David" w:cs="David" w:hint="cs"/>
          <w:color w:val="252525"/>
          <w:sz w:val="24"/>
          <w:szCs w:val="24"/>
          <w:shd w:val="clear" w:color="auto" w:fill="FFFFFF"/>
          <w:rtl/>
        </w:rPr>
        <w:t xml:space="preserve"> ניתן להראות לכיתה כיצד נראית תפילת העמידה השלמה של ימי התעניות. תפילה זו היא די ארוכה הואיל והיא כוללת את הברכות הקבועות של כל השנה, את פסוקי הזיכרונות ופסוקי השופרות (לפי תנא קמא), ארבעה מזמורי תהילים שלמים, וחתימה מיוחדת לכל ברכה נוספת.</w:t>
      </w:r>
    </w:p>
    <w:p w:rsidR="00357D7D" w:rsidRPr="007C20FF" w:rsidRDefault="00357D7D" w:rsidP="00357D7D">
      <w:pPr>
        <w:spacing w:line="360" w:lineRule="auto"/>
        <w:rPr>
          <w:rFonts w:ascii="David" w:hAnsi="David" w:cs="David"/>
          <w:color w:val="252525"/>
          <w:sz w:val="24"/>
          <w:szCs w:val="24"/>
          <w:shd w:val="clear" w:color="auto" w:fill="FFFFFF"/>
          <w:rtl/>
        </w:rPr>
      </w:pPr>
    </w:p>
    <w:p w:rsidR="00357D7D" w:rsidRPr="007C20FF" w:rsidRDefault="00357D7D" w:rsidP="00357D7D">
      <w:pPr>
        <w:spacing w:after="120" w:line="360" w:lineRule="auto"/>
        <w:rPr>
          <w:rFonts w:ascii="David" w:hAnsi="David" w:cs="David"/>
          <w:sz w:val="24"/>
          <w:szCs w:val="24"/>
          <w:rtl/>
        </w:rPr>
      </w:pPr>
      <w:r w:rsidRPr="007C20FF">
        <w:rPr>
          <w:rFonts w:ascii="David" w:hAnsi="David" w:cs="David"/>
          <w:sz w:val="24"/>
          <w:szCs w:val="24"/>
          <w:highlight w:val="green"/>
          <w:rtl/>
        </w:rPr>
        <w:t>מיומנות</w:t>
      </w:r>
    </w:p>
    <w:p w:rsidR="00357D7D" w:rsidRPr="00CA3D6C" w:rsidRDefault="00357D7D" w:rsidP="00357D7D">
      <w:pPr>
        <w:pStyle w:val="aa"/>
        <w:numPr>
          <w:ilvl w:val="0"/>
          <w:numId w:val="31"/>
        </w:numPr>
        <w:spacing w:after="200" w:line="360" w:lineRule="auto"/>
        <w:rPr>
          <w:rFonts w:ascii="David" w:hAnsi="David" w:cs="David"/>
          <w:b/>
          <w:bCs/>
          <w:sz w:val="24"/>
          <w:szCs w:val="24"/>
          <w:rtl/>
        </w:rPr>
      </w:pPr>
      <w:r w:rsidRPr="00CA3D6C">
        <w:rPr>
          <w:rFonts w:ascii="David" w:hAnsi="David" w:cs="David"/>
          <w:b/>
          <w:bCs/>
          <w:sz w:val="24"/>
          <w:szCs w:val="24"/>
          <w:rtl/>
        </w:rPr>
        <w:t>השוואה בין משניות (</w:t>
      </w:r>
      <w:r>
        <w:rPr>
          <w:rFonts w:ascii="David" w:hAnsi="David" w:cs="David" w:hint="cs"/>
          <w:b/>
          <w:bCs/>
          <w:sz w:val="24"/>
          <w:szCs w:val="24"/>
          <w:rtl/>
        </w:rPr>
        <w:t>הבנה ופרשנות</w:t>
      </w:r>
      <w:r w:rsidRPr="00CA3D6C">
        <w:rPr>
          <w:rFonts w:ascii="David" w:hAnsi="David" w:cs="David"/>
          <w:b/>
          <w:bCs/>
          <w:sz w:val="24"/>
          <w:szCs w:val="24"/>
          <w:rtl/>
        </w:rPr>
        <w:t>)</w:t>
      </w:r>
    </w:p>
    <w:p w:rsidR="00357D7D" w:rsidRDefault="00357D7D" w:rsidP="00357D7D">
      <w:pPr>
        <w:spacing w:after="120" w:line="360" w:lineRule="auto"/>
        <w:rPr>
          <w:rFonts w:ascii="David" w:hAnsi="David" w:cs="David"/>
          <w:sz w:val="24"/>
          <w:szCs w:val="24"/>
          <w:rtl/>
        </w:rPr>
      </w:pPr>
      <w:r>
        <w:rPr>
          <w:rFonts w:ascii="David" w:hAnsi="David" w:cs="David" w:hint="cs"/>
          <w:sz w:val="24"/>
          <w:szCs w:val="24"/>
          <w:rtl/>
        </w:rPr>
        <w:t>חשוב לחזק בקרב התלמידים את יכולת ההשוואה בין משניות וזיהוי קשיים. במשניות הקודמות הוזכרו שש ברכות נוספות, לעומת שבע חתימות שמוזכרות במשנה שלנו.</w:t>
      </w:r>
    </w:p>
    <w:p w:rsidR="00357D7D" w:rsidRPr="00CA3D6C" w:rsidRDefault="00357D7D" w:rsidP="00357D7D">
      <w:pPr>
        <w:pStyle w:val="aa"/>
        <w:numPr>
          <w:ilvl w:val="0"/>
          <w:numId w:val="31"/>
        </w:numPr>
        <w:spacing w:after="120" w:line="360" w:lineRule="auto"/>
        <w:rPr>
          <w:rFonts w:ascii="David" w:hAnsi="David" w:cs="David"/>
          <w:b/>
          <w:bCs/>
          <w:sz w:val="24"/>
          <w:szCs w:val="24"/>
          <w:rtl/>
        </w:rPr>
      </w:pPr>
      <w:r w:rsidRPr="00CA3D6C">
        <w:rPr>
          <w:rFonts w:ascii="David" w:hAnsi="David" w:cs="David" w:hint="cs"/>
          <w:b/>
          <w:bCs/>
          <w:sz w:val="24"/>
          <w:szCs w:val="24"/>
          <w:rtl/>
        </w:rPr>
        <w:t>השוואה לסידור התפילה</w:t>
      </w:r>
      <w:r>
        <w:rPr>
          <w:rFonts w:ascii="David" w:hAnsi="David" w:cs="David" w:hint="cs"/>
          <w:b/>
          <w:bCs/>
          <w:sz w:val="24"/>
          <w:szCs w:val="24"/>
          <w:rtl/>
        </w:rPr>
        <w:t xml:space="preserve"> (משימה 2)</w:t>
      </w:r>
    </w:p>
    <w:p w:rsidR="00357D7D" w:rsidRDefault="00357D7D" w:rsidP="00357D7D">
      <w:pPr>
        <w:spacing w:after="120" w:line="360" w:lineRule="auto"/>
        <w:rPr>
          <w:rFonts w:ascii="David" w:hAnsi="David" w:cs="David"/>
          <w:sz w:val="24"/>
          <w:szCs w:val="24"/>
          <w:rtl/>
        </w:rPr>
      </w:pPr>
      <w:r>
        <w:rPr>
          <w:rFonts w:ascii="David" w:hAnsi="David" w:cs="David" w:hint="cs"/>
          <w:sz w:val="24"/>
          <w:szCs w:val="24"/>
          <w:rtl/>
        </w:rPr>
        <w:t>התלמידים יתבקשו לעיין בסידור התפילה ולהשוות בין חתימת ברכת "גואל ישראל" כמו שהיא מופיעה בסידור לבין הופעתה במשנתנו.</w:t>
      </w:r>
    </w:p>
    <w:p w:rsidR="00357D7D" w:rsidRPr="00B51068" w:rsidRDefault="00357D7D" w:rsidP="00357D7D">
      <w:pPr>
        <w:pStyle w:val="aa"/>
        <w:numPr>
          <w:ilvl w:val="0"/>
          <w:numId w:val="31"/>
        </w:numPr>
        <w:spacing w:after="120" w:line="360" w:lineRule="auto"/>
        <w:rPr>
          <w:rFonts w:ascii="David" w:hAnsi="David" w:cs="David"/>
          <w:b/>
          <w:bCs/>
          <w:sz w:val="24"/>
          <w:szCs w:val="24"/>
          <w:rtl/>
        </w:rPr>
      </w:pPr>
      <w:r w:rsidRPr="00B51068">
        <w:rPr>
          <w:rFonts w:ascii="David" w:hAnsi="David" w:cs="David" w:hint="cs"/>
          <w:b/>
          <w:bCs/>
          <w:sz w:val="24"/>
          <w:szCs w:val="24"/>
          <w:rtl/>
        </w:rPr>
        <w:t>זיהוי תמונות והתאמתן לחתימות הברכות (משימה 3)</w:t>
      </w:r>
    </w:p>
    <w:p w:rsidR="00357D7D" w:rsidRDefault="00357D7D" w:rsidP="00357D7D">
      <w:pPr>
        <w:spacing w:after="120" w:line="360" w:lineRule="auto"/>
        <w:rPr>
          <w:rFonts w:ascii="David" w:hAnsi="David" w:cs="David"/>
          <w:sz w:val="24"/>
          <w:szCs w:val="24"/>
          <w:rtl/>
        </w:rPr>
      </w:pPr>
      <w:r>
        <w:rPr>
          <w:rFonts w:ascii="David" w:hAnsi="David" w:cs="David" w:hint="cs"/>
          <w:sz w:val="24"/>
          <w:szCs w:val="24"/>
          <w:rtl/>
        </w:rPr>
        <w:t>התלמידים יצטרכו לזהות תמונות ולשייך כל אחת לחתימת הברכה המתאימה לה.</w:t>
      </w:r>
    </w:p>
    <w:p w:rsidR="00357D7D" w:rsidRPr="007C20FF" w:rsidRDefault="00357D7D" w:rsidP="00357D7D">
      <w:pPr>
        <w:spacing w:after="120" w:line="360" w:lineRule="auto"/>
        <w:rPr>
          <w:rFonts w:ascii="David" w:hAnsi="David" w:cs="David"/>
          <w:sz w:val="24"/>
          <w:szCs w:val="24"/>
          <w:rtl/>
        </w:rPr>
      </w:pPr>
    </w:p>
    <w:p w:rsidR="00357D7D" w:rsidRPr="007C20FF" w:rsidRDefault="00357D7D" w:rsidP="00357D7D">
      <w:pPr>
        <w:spacing w:after="120" w:line="360" w:lineRule="auto"/>
        <w:rPr>
          <w:rFonts w:ascii="David" w:hAnsi="David" w:cs="David"/>
          <w:sz w:val="24"/>
          <w:szCs w:val="24"/>
          <w:rtl/>
        </w:rPr>
      </w:pPr>
      <w:r w:rsidRPr="007C20FF">
        <w:rPr>
          <w:rFonts w:ascii="David" w:hAnsi="David" w:cs="David"/>
          <w:sz w:val="24"/>
          <w:szCs w:val="24"/>
          <w:highlight w:val="green"/>
          <w:rtl/>
        </w:rPr>
        <w:lastRenderedPageBreak/>
        <w:t>משמעות</w:t>
      </w:r>
    </w:p>
    <w:p w:rsidR="00357D7D" w:rsidRPr="007C20FF" w:rsidRDefault="00357D7D" w:rsidP="00357D7D">
      <w:pPr>
        <w:spacing w:line="360" w:lineRule="auto"/>
        <w:rPr>
          <w:rFonts w:ascii="David" w:hAnsi="David" w:cs="David"/>
          <w:sz w:val="24"/>
          <w:szCs w:val="24"/>
          <w:rtl/>
        </w:rPr>
      </w:pPr>
      <w:r w:rsidRPr="007C20FF">
        <w:rPr>
          <w:rFonts w:ascii="David" w:hAnsi="David" w:cs="David"/>
          <w:sz w:val="24"/>
          <w:szCs w:val="24"/>
          <w:rtl/>
        </w:rPr>
        <w:t xml:space="preserve">במשנה זו </w:t>
      </w:r>
      <w:r>
        <w:rPr>
          <w:rFonts w:ascii="David" w:hAnsi="David" w:cs="David" w:hint="cs"/>
          <w:sz w:val="24"/>
          <w:szCs w:val="24"/>
          <w:rtl/>
        </w:rPr>
        <w:t xml:space="preserve">מוזכרים צדיקים שה' ענה להם בעת צרתם. מטרת האזכור היא </w:t>
      </w:r>
      <w:r w:rsidRPr="007C20FF">
        <w:rPr>
          <w:rFonts w:ascii="David" w:hAnsi="David" w:cs="David"/>
          <w:sz w:val="24"/>
          <w:szCs w:val="24"/>
          <w:rtl/>
        </w:rPr>
        <w:t>לעורר רחמי שמ</w:t>
      </w:r>
      <w:r>
        <w:rPr>
          <w:rFonts w:ascii="David" w:hAnsi="David" w:cs="David"/>
          <w:sz w:val="24"/>
          <w:szCs w:val="24"/>
          <w:rtl/>
        </w:rPr>
        <w:t>ים ולהוריד גשם בזכותם</w:t>
      </w:r>
      <w:r>
        <w:rPr>
          <w:rFonts w:ascii="David" w:hAnsi="David" w:cs="David" w:hint="cs"/>
          <w:sz w:val="24"/>
          <w:szCs w:val="24"/>
          <w:rtl/>
        </w:rPr>
        <w:t xml:space="preserve"> -</w:t>
      </w:r>
      <w:r w:rsidRPr="007C20FF">
        <w:rPr>
          <w:rFonts w:ascii="David" w:hAnsi="David" w:cs="David"/>
          <w:sz w:val="24"/>
          <w:szCs w:val="24"/>
          <w:rtl/>
        </w:rPr>
        <w:t xml:space="preserve"> כמו שה' ענה לתפילתם כשפנו אליו בעת צרה – כך יענה לנו בעת צרתנו, בעת עצירת גשמים.</w:t>
      </w:r>
      <w:r>
        <w:rPr>
          <w:rFonts w:ascii="David" w:hAnsi="David" w:cs="David" w:hint="cs"/>
          <w:sz w:val="24"/>
          <w:szCs w:val="24"/>
          <w:rtl/>
        </w:rPr>
        <w:t xml:space="preserve"> התלמידים יתבקשו לכתוב היכן בתפילה אנו מזכירים את חסדי האבות (משימה 4). </w:t>
      </w:r>
    </w:p>
    <w:p w:rsidR="00357D7D" w:rsidRPr="007C20FF" w:rsidRDefault="00357D7D" w:rsidP="00357D7D">
      <w:pPr>
        <w:spacing w:after="120" w:line="360" w:lineRule="auto"/>
        <w:outlineLvl w:val="0"/>
        <w:rPr>
          <w:rFonts w:ascii="David" w:hAnsi="David" w:cs="David"/>
          <w:sz w:val="24"/>
          <w:szCs w:val="24"/>
          <w:rtl/>
        </w:rPr>
      </w:pPr>
    </w:p>
    <w:p w:rsidR="00357D7D" w:rsidRPr="007C20FF" w:rsidRDefault="00357D7D" w:rsidP="00357D7D">
      <w:pPr>
        <w:spacing w:after="120" w:line="360" w:lineRule="auto"/>
        <w:rPr>
          <w:rFonts w:ascii="David" w:hAnsi="David" w:cs="David"/>
          <w:sz w:val="24"/>
          <w:szCs w:val="24"/>
          <w:highlight w:val="green"/>
          <w:rtl/>
        </w:rPr>
      </w:pPr>
      <w:r w:rsidRPr="007C20FF">
        <w:rPr>
          <w:rFonts w:ascii="David" w:hAnsi="David" w:cs="David"/>
          <w:sz w:val="24"/>
          <w:szCs w:val="24"/>
          <w:highlight w:val="green"/>
          <w:rtl/>
        </w:rPr>
        <w:t>מטרות</w:t>
      </w:r>
    </w:p>
    <w:p w:rsidR="00357D7D" w:rsidRPr="00D5767F" w:rsidRDefault="00357D7D" w:rsidP="00357D7D">
      <w:pPr>
        <w:pStyle w:val="aa"/>
        <w:numPr>
          <w:ilvl w:val="0"/>
          <w:numId w:val="32"/>
        </w:numPr>
        <w:spacing w:after="200" w:line="360" w:lineRule="auto"/>
        <w:rPr>
          <w:rFonts w:ascii="David" w:hAnsi="David" w:cs="David"/>
          <w:sz w:val="24"/>
          <w:szCs w:val="24"/>
          <w:rtl/>
        </w:rPr>
      </w:pPr>
      <w:r w:rsidRPr="007C20FF">
        <w:rPr>
          <w:rFonts w:ascii="David" w:hAnsi="David" w:cs="David"/>
          <w:sz w:val="24"/>
          <w:szCs w:val="24"/>
          <w:rtl/>
        </w:rPr>
        <w:t xml:space="preserve">הישג </w:t>
      </w:r>
      <w:r w:rsidRPr="007C20FF">
        <w:rPr>
          <w:rFonts w:ascii="David" w:hAnsi="David" w:cs="David"/>
          <w:b/>
          <w:bCs/>
          <w:sz w:val="24"/>
          <w:szCs w:val="24"/>
          <w:rtl/>
        </w:rPr>
        <w:t>מבנה</w:t>
      </w:r>
      <w:r>
        <w:rPr>
          <w:rFonts w:ascii="David" w:hAnsi="David" w:cs="David"/>
          <w:sz w:val="24"/>
          <w:szCs w:val="24"/>
          <w:rtl/>
        </w:rPr>
        <w:t>: התלמיד ידע לקשר בין משניות ו</w:t>
      </w:r>
      <w:r w:rsidRPr="007C20FF">
        <w:rPr>
          <w:rFonts w:ascii="David" w:hAnsi="David" w:cs="David"/>
          <w:sz w:val="24"/>
          <w:szCs w:val="24"/>
          <w:rtl/>
        </w:rPr>
        <w:t>יזהה ש</w:t>
      </w:r>
      <w:r>
        <w:rPr>
          <w:rFonts w:ascii="David" w:hAnsi="David" w:cs="David" w:hint="cs"/>
          <w:sz w:val="24"/>
          <w:szCs w:val="24"/>
          <w:rtl/>
        </w:rPr>
        <w:t>ל</w:t>
      </w:r>
      <w:r>
        <w:rPr>
          <w:rFonts w:ascii="David" w:hAnsi="David" w:cs="David"/>
          <w:sz w:val="24"/>
          <w:szCs w:val="24"/>
          <w:rtl/>
        </w:rPr>
        <w:t>כל ברכה</w:t>
      </w:r>
      <w:r>
        <w:rPr>
          <w:rFonts w:ascii="David" w:hAnsi="David" w:cs="David" w:hint="cs"/>
          <w:sz w:val="24"/>
          <w:szCs w:val="24"/>
          <w:rtl/>
        </w:rPr>
        <w:t xml:space="preserve"> יש מבנה</w:t>
      </w:r>
      <w:r w:rsidRPr="00D5767F">
        <w:rPr>
          <w:rFonts w:ascii="David" w:hAnsi="David" w:cs="David"/>
          <w:sz w:val="24"/>
          <w:szCs w:val="24"/>
          <w:rtl/>
        </w:rPr>
        <w:t xml:space="preserve"> </w:t>
      </w:r>
      <w:r>
        <w:rPr>
          <w:rFonts w:ascii="David" w:hAnsi="David" w:cs="David"/>
          <w:sz w:val="24"/>
          <w:szCs w:val="24"/>
          <w:rtl/>
        </w:rPr>
        <w:t>קבוע בעל שלושה חלקים</w:t>
      </w:r>
      <w:r>
        <w:rPr>
          <w:rFonts w:ascii="David" w:hAnsi="David" w:cs="David" w:hint="cs"/>
          <w:sz w:val="24"/>
          <w:szCs w:val="24"/>
          <w:rtl/>
        </w:rPr>
        <w:t>.</w:t>
      </w:r>
    </w:p>
    <w:p w:rsidR="00357D7D" w:rsidRPr="007C20FF" w:rsidRDefault="00357D7D" w:rsidP="00357D7D">
      <w:pPr>
        <w:pStyle w:val="aa"/>
        <w:numPr>
          <w:ilvl w:val="0"/>
          <w:numId w:val="32"/>
        </w:numPr>
        <w:spacing w:after="200" w:line="360" w:lineRule="auto"/>
        <w:rPr>
          <w:rFonts w:ascii="David" w:hAnsi="David" w:cs="David"/>
          <w:sz w:val="24"/>
          <w:szCs w:val="24"/>
          <w:rtl/>
        </w:rPr>
      </w:pPr>
      <w:r w:rsidRPr="007C20FF">
        <w:rPr>
          <w:rFonts w:ascii="David" w:hAnsi="David" w:cs="David"/>
          <w:sz w:val="24"/>
          <w:szCs w:val="24"/>
          <w:rtl/>
        </w:rPr>
        <w:t xml:space="preserve">הישג </w:t>
      </w:r>
      <w:r w:rsidRPr="007C20FF">
        <w:rPr>
          <w:rFonts w:ascii="David" w:hAnsi="David" w:cs="David"/>
          <w:b/>
          <w:bCs/>
          <w:sz w:val="24"/>
          <w:szCs w:val="24"/>
          <w:rtl/>
        </w:rPr>
        <w:t>תושב"ע</w:t>
      </w:r>
      <w:r w:rsidRPr="007C20FF">
        <w:rPr>
          <w:rFonts w:ascii="David" w:hAnsi="David" w:cs="David"/>
          <w:sz w:val="24"/>
          <w:szCs w:val="24"/>
          <w:rtl/>
        </w:rPr>
        <w:t>: התלמיד ידע שגם בברכת "גואל ישראל" מבקשים על הגשמים ולא רק בברכות הנוספות.</w:t>
      </w:r>
    </w:p>
    <w:p w:rsidR="00357D7D" w:rsidRPr="007C20FF" w:rsidRDefault="00357D7D" w:rsidP="00357D7D">
      <w:pPr>
        <w:pStyle w:val="aa"/>
        <w:numPr>
          <w:ilvl w:val="0"/>
          <w:numId w:val="32"/>
        </w:numPr>
        <w:spacing w:after="200" w:line="360" w:lineRule="auto"/>
        <w:rPr>
          <w:rFonts w:ascii="David" w:hAnsi="David" w:cs="David"/>
          <w:sz w:val="24"/>
          <w:szCs w:val="24"/>
          <w:rtl/>
        </w:rPr>
      </w:pPr>
      <w:r w:rsidRPr="007C20FF">
        <w:rPr>
          <w:rFonts w:ascii="David" w:hAnsi="David" w:cs="David"/>
          <w:sz w:val="24"/>
          <w:szCs w:val="24"/>
          <w:rtl/>
        </w:rPr>
        <w:t xml:space="preserve">הישג </w:t>
      </w:r>
      <w:r w:rsidRPr="007C20FF">
        <w:rPr>
          <w:rFonts w:ascii="David" w:hAnsi="David" w:cs="David"/>
          <w:b/>
          <w:bCs/>
          <w:sz w:val="24"/>
          <w:szCs w:val="24"/>
          <w:rtl/>
        </w:rPr>
        <w:t>הבנה ופרשנות</w:t>
      </w:r>
      <w:r w:rsidRPr="007C20FF">
        <w:rPr>
          <w:rFonts w:ascii="David" w:hAnsi="David" w:cs="David"/>
          <w:sz w:val="24"/>
          <w:szCs w:val="24"/>
          <w:rtl/>
        </w:rPr>
        <w:t>: התלמיד ידע במה עוסקת משנה זו ביחס לקודמותיה. כמו כן הוא ידע כיצד בנויות הברכות בתפילת העמידה.</w:t>
      </w:r>
    </w:p>
    <w:p w:rsidR="006D07BF" w:rsidRPr="00357D7D" w:rsidRDefault="00357D7D" w:rsidP="00357D7D">
      <w:pPr>
        <w:pStyle w:val="aa"/>
        <w:numPr>
          <w:ilvl w:val="0"/>
          <w:numId w:val="32"/>
        </w:numPr>
        <w:spacing w:after="200" w:line="360" w:lineRule="auto"/>
        <w:rPr>
          <w:rFonts w:ascii="David" w:hAnsi="David" w:cs="David"/>
          <w:sz w:val="24"/>
          <w:szCs w:val="24"/>
        </w:rPr>
      </w:pPr>
      <w:r w:rsidRPr="007C20FF">
        <w:rPr>
          <w:rFonts w:ascii="David" w:hAnsi="David" w:cs="David"/>
          <w:sz w:val="24"/>
          <w:szCs w:val="24"/>
          <w:rtl/>
        </w:rPr>
        <w:t xml:space="preserve">הישג </w:t>
      </w:r>
      <w:r w:rsidRPr="007C20FF">
        <w:rPr>
          <w:rFonts w:ascii="David" w:hAnsi="David" w:cs="David"/>
          <w:b/>
          <w:bCs/>
          <w:sz w:val="24"/>
          <w:szCs w:val="24"/>
          <w:rtl/>
        </w:rPr>
        <w:t>תורת חיים</w:t>
      </w:r>
      <w:r w:rsidRPr="007C20FF">
        <w:rPr>
          <w:rFonts w:ascii="David" w:hAnsi="David" w:cs="David"/>
          <w:sz w:val="24"/>
          <w:szCs w:val="24"/>
          <w:rtl/>
        </w:rPr>
        <w:t>: התלמיד יכיר בחשיבות זכות אבות.</w:t>
      </w:r>
      <w:r w:rsidR="002B1C39" w:rsidRPr="00357D7D">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357D7D"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BA" w:rsidRDefault="00114FBA" w:rsidP="00284F1C">
      <w:pPr>
        <w:spacing w:after="0" w:line="240" w:lineRule="auto"/>
      </w:pPr>
      <w:r>
        <w:separator/>
      </w:r>
    </w:p>
  </w:endnote>
  <w:endnote w:type="continuationSeparator" w:id="0">
    <w:p w:rsidR="00114FBA" w:rsidRDefault="00114FBA"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BA" w:rsidRDefault="00114FBA" w:rsidP="00284F1C">
      <w:pPr>
        <w:spacing w:after="0" w:line="240" w:lineRule="auto"/>
      </w:pPr>
      <w:r>
        <w:separator/>
      </w:r>
    </w:p>
  </w:footnote>
  <w:footnote w:type="continuationSeparator" w:id="0">
    <w:p w:rsidR="00114FBA" w:rsidRDefault="00114FBA"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6"/>
  </w:num>
  <w:num w:numId="4">
    <w:abstractNumId w:val="16"/>
  </w:num>
  <w:num w:numId="5">
    <w:abstractNumId w:val="8"/>
  </w:num>
  <w:num w:numId="6">
    <w:abstractNumId w:val="11"/>
  </w:num>
  <w:num w:numId="7">
    <w:abstractNumId w:val="20"/>
  </w:num>
  <w:num w:numId="8">
    <w:abstractNumId w:val="1"/>
  </w:num>
  <w:num w:numId="9">
    <w:abstractNumId w:val="17"/>
  </w:num>
  <w:num w:numId="10">
    <w:abstractNumId w:val="30"/>
  </w:num>
  <w:num w:numId="11">
    <w:abstractNumId w:val="29"/>
  </w:num>
  <w:num w:numId="12">
    <w:abstractNumId w:val="23"/>
  </w:num>
  <w:num w:numId="13">
    <w:abstractNumId w:val="4"/>
  </w:num>
  <w:num w:numId="14">
    <w:abstractNumId w:val="28"/>
  </w:num>
  <w:num w:numId="15">
    <w:abstractNumId w:val="18"/>
  </w:num>
  <w:num w:numId="16">
    <w:abstractNumId w:val="22"/>
  </w:num>
  <w:num w:numId="17">
    <w:abstractNumId w:val="12"/>
  </w:num>
  <w:num w:numId="18">
    <w:abstractNumId w:val="14"/>
  </w:num>
  <w:num w:numId="19">
    <w:abstractNumId w:val="25"/>
  </w:num>
  <w:num w:numId="20">
    <w:abstractNumId w:val="19"/>
  </w:num>
  <w:num w:numId="21">
    <w:abstractNumId w:val="10"/>
  </w:num>
  <w:num w:numId="22">
    <w:abstractNumId w:val="9"/>
  </w:num>
  <w:num w:numId="23">
    <w:abstractNumId w:val="5"/>
  </w:num>
  <w:num w:numId="24">
    <w:abstractNumId w:val="15"/>
  </w:num>
  <w:num w:numId="25">
    <w:abstractNumId w:val="3"/>
  </w:num>
  <w:num w:numId="26">
    <w:abstractNumId w:val="31"/>
  </w:num>
  <w:num w:numId="27">
    <w:abstractNumId w:val="21"/>
  </w:num>
  <w:num w:numId="28">
    <w:abstractNumId w:val="27"/>
  </w:num>
  <w:num w:numId="29">
    <w:abstractNumId w:val="0"/>
  </w:num>
  <w:num w:numId="30">
    <w:abstractNumId w:val="13"/>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938A9"/>
    <w:rsid w:val="00114BEA"/>
    <w:rsid w:val="00114FBA"/>
    <w:rsid w:val="001167D5"/>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D0F07"/>
    <w:rsid w:val="00310D43"/>
    <w:rsid w:val="0032610B"/>
    <w:rsid w:val="00357D7D"/>
    <w:rsid w:val="00362250"/>
    <w:rsid w:val="00374A92"/>
    <w:rsid w:val="003B7CB0"/>
    <w:rsid w:val="003D2C9A"/>
    <w:rsid w:val="003D7674"/>
    <w:rsid w:val="004111BF"/>
    <w:rsid w:val="00417688"/>
    <w:rsid w:val="004255B0"/>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9080B"/>
    <w:rsid w:val="007C37FF"/>
    <w:rsid w:val="00830598"/>
    <w:rsid w:val="0083237F"/>
    <w:rsid w:val="008476B9"/>
    <w:rsid w:val="00863B75"/>
    <w:rsid w:val="00876C00"/>
    <w:rsid w:val="00902F05"/>
    <w:rsid w:val="0090670B"/>
    <w:rsid w:val="00927523"/>
    <w:rsid w:val="009B41FE"/>
    <w:rsid w:val="009D4263"/>
    <w:rsid w:val="009F16E3"/>
    <w:rsid w:val="00A204FE"/>
    <w:rsid w:val="00AB0E34"/>
    <w:rsid w:val="00B86702"/>
    <w:rsid w:val="00BB5C11"/>
    <w:rsid w:val="00BC6037"/>
    <w:rsid w:val="00BD4A89"/>
    <w:rsid w:val="00C02E81"/>
    <w:rsid w:val="00C115F6"/>
    <w:rsid w:val="00C14419"/>
    <w:rsid w:val="00C35755"/>
    <w:rsid w:val="00C76634"/>
    <w:rsid w:val="00CD0EB4"/>
    <w:rsid w:val="00CD57F7"/>
    <w:rsid w:val="00D439D0"/>
    <w:rsid w:val="00D53F7F"/>
    <w:rsid w:val="00D8568D"/>
    <w:rsid w:val="00DD1FB2"/>
    <w:rsid w:val="00E0117C"/>
    <w:rsid w:val="00E46089"/>
    <w:rsid w:val="00E940EF"/>
    <w:rsid w:val="00ED2608"/>
    <w:rsid w:val="00EF1EEE"/>
    <w:rsid w:val="00F16493"/>
    <w:rsid w:val="00F24C13"/>
    <w:rsid w:val="00F610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3148</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2016-06-27T11:28:00Z</dcterms:created>
  <dcterms:modified xsi:type="dcterms:W3CDTF">2016-06-27T11:30:00Z</dcterms:modified>
</cp:coreProperties>
</file>