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B711D8">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B711D8">
                              <w:rPr>
                                <w:rFonts w:hint="cs"/>
                                <w:b/>
                                <w:bCs/>
                                <w:color w:val="FFFFFF" w:themeColor="background1"/>
                                <w:sz w:val="40"/>
                                <w:szCs w:val="40"/>
                                <w:rtl/>
                              </w:rPr>
                              <w:t>40</w:t>
                            </w:r>
                            <w:r w:rsidR="006969CB">
                              <w:rPr>
                                <w:rFonts w:hint="cs"/>
                                <w:b/>
                                <w:bCs/>
                                <w:color w:val="FFFFFF" w:themeColor="background1"/>
                                <w:sz w:val="40"/>
                                <w:szCs w:val="40"/>
                                <w:rtl/>
                              </w:rPr>
                              <w:t xml:space="preserve">: פרק </w:t>
                            </w:r>
                            <w:r w:rsidR="00AF21B1">
                              <w:rPr>
                                <w:rFonts w:hint="cs"/>
                                <w:b/>
                                <w:bCs/>
                                <w:color w:val="FFFFFF" w:themeColor="background1"/>
                                <w:sz w:val="40"/>
                                <w:szCs w:val="40"/>
                                <w:rtl/>
                              </w:rPr>
                              <w:t>ד</w:t>
                            </w:r>
                            <w:r w:rsidR="00B711D8">
                              <w:rPr>
                                <w:rFonts w:hint="cs"/>
                                <w:b/>
                                <w:bCs/>
                                <w:color w:val="FFFFFF" w:themeColor="background1"/>
                                <w:sz w:val="40"/>
                                <w:szCs w:val="40"/>
                                <w:rtl/>
                              </w:rPr>
                              <w:t xml:space="preserve"> משנה 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B711D8">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B711D8">
                        <w:rPr>
                          <w:rFonts w:hint="cs"/>
                          <w:b/>
                          <w:bCs/>
                          <w:color w:val="FFFFFF" w:themeColor="background1"/>
                          <w:sz w:val="40"/>
                          <w:szCs w:val="40"/>
                          <w:rtl/>
                        </w:rPr>
                        <w:t>40</w:t>
                      </w:r>
                      <w:r w:rsidR="006969CB">
                        <w:rPr>
                          <w:rFonts w:hint="cs"/>
                          <w:b/>
                          <w:bCs/>
                          <w:color w:val="FFFFFF" w:themeColor="background1"/>
                          <w:sz w:val="40"/>
                          <w:szCs w:val="40"/>
                          <w:rtl/>
                        </w:rPr>
                        <w:t xml:space="preserve">: פרק </w:t>
                      </w:r>
                      <w:r w:rsidR="00AF21B1">
                        <w:rPr>
                          <w:rFonts w:hint="cs"/>
                          <w:b/>
                          <w:bCs/>
                          <w:color w:val="FFFFFF" w:themeColor="background1"/>
                          <w:sz w:val="40"/>
                          <w:szCs w:val="40"/>
                          <w:rtl/>
                        </w:rPr>
                        <w:t>ד</w:t>
                      </w:r>
                      <w:r w:rsidR="00B711D8">
                        <w:rPr>
                          <w:rFonts w:hint="cs"/>
                          <w:b/>
                          <w:bCs/>
                          <w:color w:val="FFFFFF" w:themeColor="background1"/>
                          <w:sz w:val="40"/>
                          <w:szCs w:val="40"/>
                          <w:rtl/>
                        </w:rPr>
                        <w:t xml:space="preserve"> משנה ז</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314CF0" w:rsidRPr="00314CF0" w:rsidRDefault="00314CF0" w:rsidP="00314CF0">
      <w:pPr>
        <w:spacing w:before="240" w:after="240" w:line="360" w:lineRule="auto"/>
        <w:jc w:val="center"/>
        <w:rPr>
          <w:rFonts w:ascii="David" w:eastAsia="Arial Unicode MS" w:hAnsi="David" w:cs="David"/>
          <w:b/>
          <w:bCs/>
          <w:sz w:val="32"/>
          <w:szCs w:val="32"/>
          <w:u w:val="single"/>
          <w:rtl/>
        </w:rPr>
      </w:pPr>
      <w:r w:rsidRPr="00314CF0">
        <w:rPr>
          <w:rFonts w:ascii="David" w:eastAsia="Arial Unicode MS" w:hAnsi="David" w:cs="David"/>
          <w:b/>
          <w:bCs/>
          <w:sz w:val="32"/>
          <w:szCs w:val="32"/>
          <w:u w:val="single"/>
          <w:rtl/>
        </w:rPr>
        <w:t>מנהגי אבלות בשבוע שחל בו ט' באב ובערב ט' באב</w:t>
      </w:r>
    </w:p>
    <w:p w:rsidR="00314CF0" w:rsidRDefault="00314CF0" w:rsidP="00314CF0">
      <w:pPr>
        <w:spacing w:line="360" w:lineRule="auto"/>
        <w:rPr>
          <w:rFonts w:ascii="David" w:hAnsi="David" w:cs="David"/>
          <w:sz w:val="24"/>
          <w:szCs w:val="24"/>
          <w:rtl/>
        </w:rPr>
      </w:pPr>
      <w:r>
        <w:rPr>
          <w:rFonts w:ascii="David" w:hAnsi="David" w:cs="David" w:hint="cs"/>
          <w:sz w:val="24"/>
          <w:szCs w:val="24"/>
          <w:rtl/>
        </w:rPr>
        <w:t>משנה זו ממשיכה את הדין מהמשנה הקודמת, "משנכנס אב ממעטין בשמחה", ועוסקת בשבוע (שבת) בו חלה תענית תשעה באב ובערב התענית. ככל שהתענית מתקרבת כך דיני האבלות על המקדש חמורים יותר, לכן בשבוע בו חל תשעה באב לא מסתפרים ולא מכבסים את הבגדים, ואילו בסעודה המפסקת שלפני הצום לא אוכלים יותר מתבשיל אחד, לא שותים יין ולא אוכלים בשר.</w:t>
      </w:r>
    </w:p>
    <w:p w:rsidR="00314CF0" w:rsidRPr="00894442" w:rsidRDefault="00314CF0" w:rsidP="00314CF0">
      <w:pPr>
        <w:spacing w:line="360" w:lineRule="auto"/>
        <w:rPr>
          <w:rFonts w:ascii="David" w:hAnsi="David" w:cs="David"/>
          <w:sz w:val="24"/>
          <w:szCs w:val="24"/>
          <w:rtl/>
        </w:rPr>
      </w:pPr>
    </w:p>
    <w:p w:rsidR="00314CF0" w:rsidRPr="00894442" w:rsidRDefault="00314CF0" w:rsidP="00314CF0">
      <w:pPr>
        <w:spacing w:after="120" w:line="360" w:lineRule="auto"/>
        <w:rPr>
          <w:rFonts w:ascii="David" w:hAnsi="David" w:cs="David"/>
          <w:sz w:val="24"/>
          <w:szCs w:val="24"/>
          <w:rtl/>
        </w:rPr>
      </w:pPr>
      <w:r w:rsidRPr="00894442">
        <w:rPr>
          <w:rFonts w:ascii="David" w:hAnsi="David" w:cs="David"/>
          <w:b/>
          <w:bCs/>
          <w:sz w:val="24"/>
          <w:szCs w:val="24"/>
          <w:rtl/>
        </w:rPr>
        <w:t>משך הוראה מומלץ</w:t>
      </w:r>
      <w:r w:rsidRPr="00894442">
        <w:rPr>
          <w:rFonts w:ascii="David" w:hAnsi="David" w:cs="David"/>
          <w:sz w:val="24"/>
          <w:szCs w:val="24"/>
          <w:rtl/>
        </w:rPr>
        <w:t>: שיעור אחד</w:t>
      </w:r>
    </w:p>
    <w:p w:rsidR="00314CF0" w:rsidRPr="00894442" w:rsidRDefault="00314CF0" w:rsidP="00314CF0">
      <w:pPr>
        <w:spacing w:after="120" w:line="360" w:lineRule="auto"/>
        <w:rPr>
          <w:rFonts w:ascii="David" w:hAnsi="David" w:cs="David"/>
          <w:sz w:val="24"/>
          <w:szCs w:val="24"/>
          <w:rtl/>
        </w:rPr>
      </w:pPr>
    </w:p>
    <w:p w:rsidR="00314CF0" w:rsidRPr="00894442" w:rsidRDefault="00314CF0" w:rsidP="00314CF0">
      <w:pPr>
        <w:spacing w:line="360" w:lineRule="auto"/>
        <w:rPr>
          <w:rFonts w:ascii="David" w:hAnsi="David" w:cs="David"/>
          <w:sz w:val="24"/>
          <w:szCs w:val="24"/>
          <w:highlight w:val="green"/>
          <w:rtl/>
        </w:rPr>
      </w:pPr>
      <w:r w:rsidRPr="00894442">
        <w:rPr>
          <w:rFonts w:ascii="David" w:hAnsi="David" w:cs="David"/>
          <w:sz w:val="24"/>
          <w:szCs w:val="24"/>
          <w:highlight w:val="green"/>
          <w:rtl/>
        </w:rPr>
        <w:t>נוסח המשנה</w:t>
      </w:r>
    </w:p>
    <w:p w:rsidR="00314CF0" w:rsidRPr="00894442" w:rsidRDefault="00314CF0" w:rsidP="00314CF0">
      <w:pPr>
        <w:spacing w:after="120" w:line="360" w:lineRule="auto"/>
        <w:rPr>
          <w:rFonts w:ascii="David" w:hAnsi="David" w:cs="David"/>
          <w:b/>
          <w:bCs/>
          <w:sz w:val="24"/>
          <w:szCs w:val="24"/>
          <w:rtl/>
        </w:rPr>
      </w:pPr>
      <w:r w:rsidRPr="00894442">
        <w:rPr>
          <w:rFonts w:ascii="David" w:hAnsi="David" w:cs="David"/>
          <w:b/>
          <w:bCs/>
          <w:sz w:val="24"/>
          <w:szCs w:val="24"/>
          <w:rtl/>
        </w:rPr>
        <w:t>שַׁבָּת שֶׁחָל תִּשְׁעָה בְּאָב לִהְיוֹת בְּתוֹכָהּ</w:t>
      </w:r>
      <w:r w:rsidRPr="00894442">
        <w:rPr>
          <w:rFonts w:ascii="David" w:hAnsi="David" w:cs="David"/>
          <w:b/>
          <w:bCs/>
          <w:sz w:val="24"/>
          <w:szCs w:val="24"/>
        </w:rPr>
        <w:t>,</w:t>
      </w:r>
      <w:r w:rsidRPr="00894442">
        <w:rPr>
          <w:rFonts w:ascii="David" w:hAnsi="David" w:cs="David"/>
          <w:b/>
          <w:bCs/>
          <w:sz w:val="24"/>
          <w:szCs w:val="24"/>
        </w:rPr>
        <w:br/>
      </w:r>
      <w:r w:rsidRPr="00894442">
        <w:rPr>
          <w:rFonts w:ascii="David" w:hAnsi="David" w:cs="David"/>
          <w:b/>
          <w:bCs/>
          <w:sz w:val="24"/>
          <w:szCs w:val="24"/>
          <w:rtl/>
        </w:rPr>
        <w:t>אָסוּר מִלְּסַפֵּר וּמִלְּכַבֵּס</w:t>
      </w:r>
      <w:r w:rsidRPr="00894442">
        <w:rPr>
          <w:rFonts w:ascii="David" w:hAnsi="David" w:cs="David"/>
          <w:b/>
          <w:bCs/>
          <w:sz w:val="24"/>
          <w:szCs w:val="24"/>
        </w:rPr>
        <w:t>,</w:t>
      </w:r>
      <w:r w:rsidRPr="00894442">
        <w:rPr>
          <w:rFonts w:ascii="David" w:hAnsi="David" w:cs="David"/>
          <w:b/>
          <w:bCs/>
          <w:sz w:val="24"/>
          <w:szCs w:val="24"/>
        </w:rPr>
        <w:br/>
      </w:r>
      <w:r w:rsidRPr="00894442">
        <w:rPr>
          <w:rFonts w:ascii="David" w:hAnsi="David" w:cs="David"/>
          <w:b/>
          <w:bCs/>
          <w:sz w:val="24"/>
          <w:szCs w:val="24"/>
          <w:rtl/>
        </w:rPr>
        <w:t>וּבַחֲמִישִׁי מֻתָּרִין מִפְּנֵי כְּבוֹד הַשַּׁבָּת</w:t>
      </w:r>
      <w:r w:rsidRPr="00894442">
        <w:rPr>
          <w:rFonts w:ascii="David" w:hAnsi="David" w:cs="David"/>
          <w:b/>
          <w:bCs/>
          <w:sz w:val="24"/>
          <w:szCs w:val="24"/>
        </w:rPr>
        <w:t>.</w:t>
      </w:r>
    </w:p>
    <w:p w:rsidR="00314CF0" w:rsidRPr="009850F3" w:rsidRDefault="00314CF0" w:rsidP="00314CF0">
      <w:pPr>
        <w:spacing w:after="120" w:line="360" w:lineRule="auto"/>
        <w:rPr>
          <w:rFonts w:ascii="David" w:hAnsi="David" w:cs="David"/>
          <w:b/>
          <w:bCs/>
          <w:sz w:val="16"/>
          <w:szCs w:val="16"/>
          <w:rtl/>
        </w:rPr>
      </w:pPr>
    </w:p>
    <w:p w:rsidR="00314CF0" w:rsidRPr="00894442" w:rsidRDefault="00314CF0" w:rsidP="00314CF0">
      <w:pPr>
        <w:spacing w:after="0" w:line="360" w:lineRule="auto"/>
        <w:rPr>
          <w:rFonts w:ascii="David" w:hAnsi="David" w:cs="David"/>
          <w:b/>
          <w:bCs/>
          <w:sz w:val="24"/>
          <w:szCs w:val="24"/>
          <w:rtl/>
        </w:rPr>
      </w:pPr>
      <w:r w:rsidRPr="00894442">
        <w:rPr>
          <w:rFonts w:ascii="David" w:hAnsi="David" w:cs="David"/>
          <w:b/>
          <w:bCs/>
          <w:sz w:val="24"/>
          <w:szCs w:val="24"/>
          <w:rtl/>
        </w:rPr>
        <w:t>עֶרֶב תִּשְׁעָה בְּאָב</w:t>
      </w:r>
      <w:r w:rsidRPr="00894442">
        <w:rPr>
          <w:rFonts w:ascii="David" w:hAnsi="David" w:cs="David"/>
          <w:b/>
          <w:bCs/>
          <w:sz w:val="24"/>
          <w:szCs w:val="24"/>
        </w:rPr>
        <w:t xml:space="preserve"> – </w:t>
      </w:r>
      <w:r w:rsidRPr="00894442">
        <w:rPr>
          <w:rFonts w:ascii="David" w:hAnsi="David" w:cs="David"/>
          <w:b/>
          <w:bCs/>
          <w:sz w:val="24"/>
          <w:szCs w:val="24"/>
        </w:rPr>
        <w:br/>
      </w:r>
      <w:r w:rsidRPr="00894442">
        <w:rPr>
          <w:rFonts w:ascii="David" w:hAnsi="David" w:cs="David"/>
          <w:b/>
          <w:bCs/>
          <w:sz w:val="24"/>
          <w:szCs w:val="24"/>
          <w:rtl/>
        </w:rPr>
        <w:t>לֹא יֹאכַל אָדָם שְׁנֵי תַבְשִׁילִין</w:t>
      </w:r>
      <w:r w:rsidRPr="00894442">
        <w:rPr>
          <w:rFonts w:ascii="David" w:hAnsi="David" w:cs="David"/>
          <w:b/>
          <w:bCs/>
          <w:sz w:val="24"/>
          <w:szCs w:val="24"/>
        </w:rPr>
        <w:t>,</w:t>
      </w:r>
      <w:r w:rsidRPr="00894442">
        <w:rPr>
          <w:rFonts w:ascii="David" w:hAnsi="David" w:cs="David"/>
          <w:b/>
          <w:bCs/>
          <w:sz w:val="24"/>
          <w:szCs w:val="24"/>
          <w:rtl/>
        </w:rPr>
        <w:t xml:space="preserve"> </w:t>
      </w:r>
    </w:p>
    <w:p w:rsidR="00314CF0" w:rsidRPr="00894442" w:rsidRDefault="00314CF0" w:rsidP="00314CF0">
      <w:pPr>
        <w:spacing w:after="0" w:line="360" w:lineRule="auto"/>
        <w:rPr>
          <w:rFonts w:ascii="David" w:hAnsi="David" w:cs="David"/>
          <w:b/>
          <w:bCs/>
          <w:sz w:val="24"/>
          <w:szCs w:val="24"/>
          <w:rtl/>
        </w:rPr>
      </w:pPr>
      <w:r w:rsidRPr="00894442">
        <w:rPr>
          <w:rFonts w:ascii="David" w:hAnsi="David" w:cs="David"/>
          <w:b/>
          <w:bCs/>
          <w:sz w:val="24"/>
          <w:szCs w:val="24"/>
          <w:rtl/>
        </w:rPr>
        <w:t xml:space="preserve">לֹא יֹאכַל בָּשָׂר, </w:t>
      </w:r>
    </w:p>
    <w:p w:rsidR="00314CF0" w:rsidRPr="00894442" w:rsidRDefault="00314CF0" w:rsidP="00314CF0">
      <w:pPr>
        <w:spacing w:after="0" w:line="360" w:lineRule="auto"/>
        <w:rPr>
          <w:rFonts w:ascii="David" w:hAnsi="David" w:cs="David"/>
          <w:b/>
          <w:bCs/>
          <w:sz w:val="24"/>
          <w:szCs w:val="24"/>
          <w:rtl/>
        </w:rPr>
      </w:pPr>
      <w:r w:rsidRPr="00894442">
        <w:rPr>
          <w:rFonts w:ascii="David" w:hAnsi="David" w:cs="David"/>
          <w:b/>
          <w:bCs/>
          <w:sz w:val="24"/>
          <w:szCs w:val="24"/>
          <w:rtl/>
        </w:rPr>
        <w:t>וְלֹא יִשְׁתֶּה יַיִן</w:t>
      </w:r>
      <w:r w:rsidRPr="00894442">
        <w:rPr>
          <w:rFonts w:ascii="David" w:hAnsi="David" w:cs="David"/>
          <w:b/>
          <w:bCs/>
          <w:sz w:val="24"/>
          <w:szCs w:val="24"/>
        </w:rPr>
        <w:t>.</w:t>
      </w:r>
      <w:r w:rsidRPr="00894442">
        <w:rPr>
          <w:rFonts w:ascii="David" w:hAnsi="David" w:cs="David"/>
          <w:b/>
          <w:bCs/>
          <w:sz w:val="24"/>
          <w:szCs w:val="24"/>
        </w:rPr>
        <w:br/>
      </w:r>
      <w:r w:rsidRPr="00894442">
        <w:rPr>
          <w:rFonts w:ascii="David" w:hAnsi="David" w:cs="David"/>
          <w:b/>
          <w:bCs/>
          <w:sz w:val="24"/>
          <w:szCs w:val="24"/>
          <w:rtl/>
        </w:rPr>
        <w:t>רַבָּן שִׁמְעוֹן בֶּן גַּמְלִיאֵל אוֹמֵר</w:t>
      </w:r>
      <w:r w:rsidRPr="00894442">
        <w:rPr>
          <w:rFonts w:ascii="David" w:hAnsi="David" w:cs="David"/>
          <w:b/>
          <w:bCs/>
          <w:sz w:val="24"/>
          <w:szCs w:val="24"/>
        </w:rPr>
        <w:t>:</w:t>
      </w:r>
      <w:r w:rsidRPr="00894442">
        <w:rPr>
          <w:rFonts w:ascii="David" w:hAnsi="David" w:cs="David"/>
          <w:b/>
          <w:bCs/>
          <w:sz w:val="24"/>
          <w:szCs w:val="24"/>
          <w:rtl/>
        </w:rPr>
        <w:t xml:space="preserve"> יְשַׁנֶּה</w:t>
      </w:r>
      <w:r w:rsidRPr="00894442">
        <w:rPr>
          <w:rFonts w:ascii="David" w:hAnsi="David" w:cs="David"/>
          <w:b/>
          <w:bCs/>
          <w:sz w:val="24"/>
          <w:szCs w:val="24"/>
        </w:rPr>
        <w:t>.</w:t>
      </w:r>
      <w:r w:rsidRPr="00894442">
        <w:rPr>
          <w:rFonts w:ascii="David" w:hAnsi="David" w:cs="David"/>
          <w:b/>
          <w:bCs/>
          <w:sz w:val="24"/>
          <w:szCs w:val="24"/>
        </w:rPr>
        <w:br/>
      </w:r>
      <w:r w:rsidRPr="00894442">
        <w:rPr>
          <w:rFonts w:ascii="David" w:hAnsi="David" w:cs="David"/>
          <w:b/>
          <w:bCs/>
          <w:sz w:val="24"/>
          <w:szCs w:val="24"/>
          <w:rtl/>
        </w:rPr>
        <w:t>רַבִּי יְהוּדָה מְחַיֵּב בִּכְפִיַּת הַמִּטָּה,</w:t>
      </w:r>
      <w:r w:rsidRPr="00894442">
        <w:rPr>
          <w:rFonts w:ascii="David" w:hAnsi="David" w:cs="David"/>
          <w:b/>
          <w:bCs/>
          <w:sz w:val="24"/>
          <w:szCs w:val="24"/>
        </w:rPr>
        <w:br/>
      </w:r>
      <w:r w:rsidRPr="00894442">
        <w:rPr>
          <w:rFonts w:ascii="David" w:hAnsi="David" w:cs="David"/>
          <w:b/>
          <w:bCs/>
          <w:sz w:val="24"/>
          <w:szCs w:val="24"/>
          <w:rtl/>
        </w:rPr>
        <w:t xml:space="preserve"> וְלֹא הוֹדוּ לוֹ חֲכָמִים</w:t>
      </w:r>
      <w:r w:rsidRPr="00894442">
        <w:rPr>
          <w:rFonts w:ascii="David" w:hAnsi="David" w:cs="David"/>
          <w:b/>
          <w:bCs/>
          <w:sz w:val="24"/>
          <w:szCs w:val="24"/>
        </w:rPr>
        <w:t>.</w:t>
      </w:r>
    </w:p>
    <w:p w:rsidR="00314CF0" w:rsidRPr="00894442" w:rsidRDefault="00314CF0" w:rsidP="00314CF0">
      <w:pPr>
        <w:spacing w:after="120" w:line="360" w:lineRule="auto"/>
        <w:rPr>
          <w:rFonts w:ascii="David" w:hAnsi="David" w:cs="David"/>
          <w:b/>
          <w:bCs/>
          <w:sz w:val="24"/>
          <w:szCs w:val="24"/>
        </w:rPr>
      </w:pPr>
    </w:p>
    <w:p w:rsidR="00314CF0" w:rsidRPr="00894442" w:rsidRDefault="00314CF0" w:rsidP="00314CF0">
      <w:pPr>
        <w:spacing w:line="360" w:lineRule="auto"/>
        <w:rPr>
          <w:rFonts w:ascii="David" w:hAnsi="David" w:cs="David"/>
          <w:sz w:val="24"/>
          <w:szCs w:val="24"/>
          <w:rtl/>
        </w:rPr>
      </w:pPr>
      <w:r w:rsidRPr="00894442">
        <w:rPr>
          <w:rFonts w:ascii="David" w:hAnsi="David" w:cs="David"/>
          <w:sz w:val="24"/>
          <w:szCs w:val="24"/>
          <w:highlight w:val="green"/>
          <w:rtl/>
        </w:rPr>
        <w:t>מבנה</w:t>
      </w:r>
    </w:p>
    <w:p w:rsidR="00314CF0" w:rsidRDefault="00314CF0" w:rsidP="00314CF0">
      <w:pPr>
        <w:spacing w:line="360" w:lineRule="auto"/>
        <w:rPr>
          <w:rFonts w:ascii="David" w:hAnsi="David" w:cs="David"/>
          <w:sz w:val="24"/>
          <w:szCs w:val="24"/>
          <w:rtl/>
        </w:rPr>
      </w:pPr>
      <w:r w:rsidRPr="00894442">
        <w:rPr>
          <w:rFonts w:ascii="David" w:hAnsi="David" w:cs="David"/>
          <w:sz w:val="24"/>
          <w:szCs w:val="24"/>
          <w:rtl/>
        </w:rPr>
        <w:t xml:space="preserve">המשנה עוסקת בדין שני תאריכים הסמוכים לתענית ט' באב: ברישא מופיעים דיני השבוע בו חלה התענית </w:t>
      </w:r>
      <w:r>
        <w:rPr>
          <w:rFonts w:ascii="David" w:hAnsi="David" w:cs="David" w:hint="cs"/>
          <w:sz w:val="24"/>
          <w:szCs w:val="24"/>
          <w:rtl/>
        </w:rPr>
        <w:t>ו</w:t>
      </w:r>
      <w:r w:rsidRPr="00894442">
        <w:rPr>
          <w:rFonts w:ascii="David" w:hAnsi="David" w:cs="David"/>
          <w:sz w:val="24"/>
          <w:szCs w:val="24"/>
          <w:rtl/>
        </w:rPr>
        <w:t xml:space="preserve">בסיפא מופיעים דיני </w:t>
      </w:r>
      <w:r>
        <w:rPr>
          <w:rFonts w:ascii="David" w:hAnsi="David" w:cs="David"/>
          <w:sz w:val="24"/>
          <w:szCs w:val="24"/>
          <w:rtl/>
        </w:rPr>
        <w:t>ח' באב לאחר חצות</w:t>
      </w:r>
      <w:r>
        <w:rPr>
          <w:rFonts w:ascii="David" w:hAnsi="David" w:cs="David" w:hint="cs"/>
          <w:sz w:val="24"/>
          <w:szCs w:val="24"/>
          <w:rtl/>
        </w:rPr>
        <w:t>,</w:t>
      </w:r>
      <w:r w:rsidRPr="00894442">
        <w:rPr>
          <w:rFonts w:ascii="David" w:hAnsi="David" w:cs="David"/>
          <w:sz w:val="24"/>
          <w:szCs w:val="24"/>
          <w:rtl/>
        </w:rPr>
        <w:t xml:space="preserve"> ודין כפיית המיטה.</w:t>
      </w:r>
      <w:r>
        <w:rPr>
          <w:rFonts w:ascii="David" w:hAnsi="David" w:cs="David" w:hint="cs"/>
          <w:sz w:val="24"/>
          <w:szCs w:val="24"/>
          <w:rtl/>
        </w:rPr>
        <w:t xml:space="preserve"> נבקש מהתלמידים להשלים את התרשים של הרישא של המשנה,</w:t>
      </w:r>
      <w:r w:rsidRPr="00894442">
        <w:rPr>
          <w:rFonts w:ascii="David" w:hAnsi="David" w:cs="David"/>
          <w:sz w:val="24"/>
          <w:szCs w:val="24"/>
          <w:rtl/>
        </w:rPr>
        <w:t xml:space="preserve"> </w:t>
      </w:r>
      <w:r>
        <w:rPr>
          <w:rFonts w:ascii="David" w:hAnsi="David" w:cs="David" w:hint="cs"/>
          <w:sz w:val="24"/>
          <w:szCs w:val="24"/>
          <w:rtl/>
        </w:rPr>
        <w:t>לכתוב מהם הדינים והמקרים ומה הטעם לדינים אלו (משימה 1).</w:t>
      </w:r>
      <w:r w:rsidRPr="00894442">
        <w:rPr>
          <w:rFonts w:ascii="David" w:hAnsi="David" w:cs="David"/>
          <w:sz w:val="24"/>
          <w:szCs w:val="24"/>
          <w:rtl/>
        </w:rPr>
        <w:t xml:space="preserve"> </w:t>
      </w:r>
    </w:p>
    <w:p w:rsidR="00314CF0" w:rsidRDefault="00314CF0" w:rsidP="00314CF0">
      <w:pPr>
        <w:spacing w:line="360" w:lineRule="auto"/>
        <w:rPr>
          <w:rFonts w:ascii="David" w:hAnsi="David" w:cs="David"/>
          <w:sz w:val="24"/>
          <w:szCs w:val="24"/>
          <w:rtl/>
        </w:rPr>
      </w:pPr>
    </w:p>
    <w:p w:rsidR="00314CF0" w:rsidRDefault="00314CF0" w:rsidP="00314CF0">
      <w:pPr>
        <w:spacing w:line="360" w:lineRule="auto"/>
        <w:rPr>
          <w:rFonts w:ascii="David" w:hAnsi="David" w:cs="David"/>
          <w:sz w:val="24"/>
          <w:szCs w:val="24"/>
          <w:rtl/>
        </w:rPr>
      </w:pPr>
    </w:p>
    <w:p w:rsidR="00314CF0" w:rsidRPr="00894442" w:rsidRDefault="00314CF0" w:rsidP="00314CF0">
      <w:pPr>
        <w:spacing w:line="360" w:lineRule="auto"/>
        <w:rPr>
          <w:rFonts w:ascii="David" w:hAnsi="David" w:cs="David"/>
          <w:sz w:val="24"/>
          <w:szCs w:val="24"/>
          <w:rtl/>
        </w:rPr>
      </w:pPr>
    </w:p>
    <w:p w:rsidR="00314CF0" w:rsidRPr="00894442" w:rsidRDefault="00314CF0" w:rsidP="00314CF0">
      <w:pPr>
        <w:spacing w:line="360" w:lineRule="auto"/>
        <w:rPr>
          <w:rFonts w:ascii="David" w:hAnsi="David" w:cs="David"/>
          <w:sz w:val="24"/>
          <w:szCs w:val="24"/>
          <w:rtl/>
        </w:rPr>
      </w:pPr>
      <w:r w:rsidRPr="00894442">
        <w:rPr>
          <w:rFonts w:ascii="David" w:hAnsi="David" w:cs="David"/>
          <w:sz w:val="24"/>
          <w:szCs w:val="24"/>
          <w:highlight w:val="green"/>
          <w:rtl/>
        </w:rPr>
        <w:lastRenderedPageBreak/>
        <w:t>תוכן</w:t>
      </w:r>
    </w:p>
    <w:p w:rsidR="00314CF0" w:rsidRPr="00894442" w:rsidRDefault="00314CF0" w:rsidP="00314CF0">
      <w:pPr>
        <w:spacing w:line="360" w:lineRule="auto"/>
        <w:rPr>
          <w:rFonts w:ascii="David" w:hAnsi="David" w:cs="David"/>
          <w:sz w:val="24"/>
          <w:szCs w:val="24"/>
          <w:rtl/>
        </w:rPr>
      </w:pPr>
      <w:r w:rsidRPr="00894442">
        <w:rPr>
          <w:rFonts w:ascii="David" w:hAnsi="David" w:cs="David"/>
          <w:b/>
          <w:bCs/>
          <w:sz w:val="24"/>
          <w:szCs w:val="24"/>
          <w:rtl/>
        </w:rPr>
        <w:t>שבת</w:t>
      </w:r>
      <w:r w:rsidRPr="00894442">
        <w:rPr>
          <w:rFonts w:ascii="David" w:hAnsi="David" w:cs="David"/>
          <w:sz w:val="24"/>
          <w:szCs w:val="24"/>
          <w:rtl/>
        </w:rPr>
        <w:t xml:space="preserve"> </w:t>
      </w:r>
    </w:p>
    <w:p w:rsidR="00314CF0" w:rsidRDefault="00314CF0" w:rsidP="00314CF0">
      <w:pPr>
        <w:spacing w:line="360" w:lineRule="auto"/>
        <w:rPr>
          <w:rFonts w:ascii="David" w:hAnsi="David" w:cs="David"/>
          <w:sz w:val="24"/>
          <w:szCs w:val="24"/>
          <w:rtl/>
        </w:rPr>
      </w:pPr>
      <w:r w:rsidRPr="00894442">
        <w:rPr>
          <w:rFonts w:ascii="David" w:hAnsi="David" w:cs="David"/>
          <w:sz w:val="24"/>
          <w:szCs w:val="24"/>
          <w:rtl/>
        </w:rPr>
        <w:t>פעמים רבות חכמים השתמשו במילה "שבת" ככינוי לימי השבוע כולו.</w:t>
      </w:r>
      <w:r>
        <w:rPr>
          <w:rFonts w:ascii="David" w:hAnsi="David" w:cs="David" w:hint="cs"/>
          <w:sz w:val="24"/>
          <w:szCs w:val="24"/>
          <w:rtl/>
        </w:rPr>
        <w:t xml:space="preserve"> חשוב להדגיש זאת בפני התלמידים כדי שלא יטעו לחשוב שמדובר על יום השבת. נראה לתלמידים שניתן להחליף את המילה "שבת" במילה "שבוע" (משימה 2).</w:t>
      </w:r>
    </w:p>
    <w:p w:rsidR="00314CF0" w:rsidRPr="00894442" w:rsidRDefault="00314CF0" w:rsidP="00314CF0">
      <w:pPr>
        <w:spacing w:line="360" w:lineRule="auto"/>
        <w:rPr>
          <w:rFonts w:ascii="David" w:hAnsi="David" w:cs="David"/>
          <w:sz w:val="24"/>
          <w:szCs w:val="24"/>
          <w:rtl/>
        </w:rPr>
      </w:pPr>
    </w:p>
    <w:p w:rsidR="00314CF0" w:rsidRPr="00894442" w:rsidRDefault="00314CF0" w:rsidP="00314CF0">
      <w:pPr>
        <w:spacing w:line="360" w:lineRule="auto"/>
        <w:rPr>
          <w:rFonts w:ascii="David" w:hAnsi="David" w:cs="David"/>
          <w:b/>
          <w:bCs/>
          <w:sz w:val="24"/>
          <w:szCs w:val="24"/>
          <w:rtl/>
        </w:rPr>
      </w:pPr>
      <w:r w:rsidRPr="00894442">
        <w:rPr>
          <w:rFonts w:ascii="David" w:hAnsi="David" w:cs="David"/>
          <w:b/>
          <w:bCs/>
          <w:sz w:val="24"/>
          <w:szCs w:val="24"/>
          <w:rtl/>
        </w:rPr>
        <w:t>אסור מלספר ומלכבס</w:t>
      </w:r>
    </w:p>
    <w:p w:rsidR="00314CF0" w:rsidRDefault="00314CF0" w:rsidP="00AE48A9">
      <w:pPr>
        <w:spacing w:line="360" w:lineRule="auto"/>
        <w:rPr>
          <w:rFonts w:ascii="David" w:hAnsi="David" w:cs="David"/>
          <w:sz w:val="24"/>
          <w:szCs w:val="24"/>
          <w:rtl/>
        </w:rPr>
      </w:pPr>
      <w:r w:rsidRPr="00894442">
        <w:rPr>
          <w:rFonts w:ascii="David" w:hAnsi="David" w:cs="David"/>
          <w:sz w:val="24"/>
          <w:szCs w:val="24"/>
          <w:rtl/>
        </w:rPr>
        <w:t>הרישא של המשנה עוסקת בשבוע שחל בו תשעה באב ובמנהגי האבלות שאנו נוהגים בו על חורבן בתי המקדש, כמו אדם שמתאבל על קרוב משפחתו שמת. בשבוע זה נהגו שלא לספר את שער הראש או הזקן וכן שלא לכבס את הבגדים.</w:t>
      </w:r>
      <w:r>
        <w:rPr>
          <w:rFonts w:ascii="David" w:hAnsi="David" w:cs="David" w:hint="cs"/>
          <w:sz w:val="24"/>
          <w:szCs w:val="24"/>
          <w:rtl/>
        </w:rPr>
        <w:t xml:space="preserve"> </w:t>
      </w:r>
      <w:r w:rsidR="00AE48A9">
        <w:rPr>
          <w:rFonts w:ascii="David" w:hAnsi="David" w:cs="David" w:hint="cs"/>
          <w:sz w:val="24"/>
          <w:szCs w:val="24"/>
          <w:rtl/>
        </w:rPr>
        <w:t>במשימה</w:t>
      </w:r>
      <w:bookmarkStart w:id="0" w:name="_GoBack"/>
      <w:bookmarkEnd w:id="0"/>
      <w:r>
        <w:rPr>
          <w:rFonts w:ascii="David" w:hAnsi="David" w:cs="David" w:hint="cs"/>
          <w:sz w:val="24"/>
          <w:szCs w:val="24"/>
          <w:rtl/>
        </w:rPr>
        <w:t xml:space="preserve"> זו נדגיש בפני התלמידים שלפי המשנה האיסורים היחידים שיש בשבוע בו חל תשעה באב הם תספורת וכיבוס (משימה 3). </w:t>
      </w:r>
    </w:p>
    <w:p w:rsidR="00314CF0" w:rsidRPr="00894442" w:rsidRDefault="00314CF0" w:rsidP="00314CF0">
      <w:pPr>
        <w:spacing w:line="360" w:lineRule="auto"/>
        <w:rPr>
          <w:rFonts w:ascii="David" w:hAnsi="David" w:cs="David"/>
          <w:sz w:val="24"/>
          <w:szCs w:val="24"/>
          <w:rtl/>
        </w:rPr>
      </w:pPr>
    </w:p>
    <w:p w:rsidR="00314CF0" w:rsidRPr="00894442" w:rsidRDefault="00314CF0" w:rsidP="00314CF0">
      <w:pPr>
        <w:spacing w:line="360" w:lineRule="auto"/>
        <w:rPr>
          <w:rFonts w:ascii="David" w:hAnsi="David" w:cs="David"/>
          <w:b/>
          <w:bCs/>
          <w:sz w:val="24"/>
          <w:szCs w:val="24"/>
          <w:rtl/>
        </w:rPr>
      </w:pPr>
      <w:r w:rsidRPr="00894442">
        <w:rPr>
          <w:rFonts w:ascii="David" w:hAnsi="David" w:cs="David"/>
          <w:b/>
          <w:bCs/>
          <w:sz w:val="24"/>
          <w:szCs w:val="24"/>
          <w:rtl/>
        </w:rPr>
        <w:t>ובחמישי מותרין מפני כבוד השבת</w:t>
      </w:r>
    </w:p>
    <w:p w:rsidR="00314CF0" w:rsidRDefault="00314CF0" w:rsidP="00314CF0">
      <w:pPr>
        <w:spacing w:line="360" w:lineRule="auto"/>
        <w:rPr>
          <w:rFonts w:ascii="David" w:hAnsi="David" w:cs="David"/>
          <w:sz w:val="24"/>
          <w:szCs w:val="24"/>
          <w:rtl/>
        </w:rPr>
      </w:pPr>
      <w:r w:rsidRPr="00894442">
        <w:rPr>
          <w:rFonts w:ascii="David" w:hAnsi="David" w:cs="David"/>
          <w:sz w:val="24"/>
          <w:szCs w:val="24"/>
          <w:rtl/>
        </w:rPr>
        <w:t>כשקידשו את החודש על פי ראיית הירח, יום תשעה באב יכול היה לחול גם ביום שישי. בשנה שהתענית חלה ביום שישי חכמים התירו להסתפר ולכבס את הבגדים ביום חמישי (יום לפני התענית) מפני כבוד השבת – כדי של</w:t>
      </w:r>
      <w:r>
        <w:rPr>
          <w:rFonts w:ascii="David" w:hAnsi="David" w:cs="David"/>
          <w:sz w:val="24"/>
          <w:szCs w:val="24"/>
          <w:rtl/>
        </w:rPr>
        <w:t xml:space="preserve">א יגיעו לשבת עם בגדים </w:t>
      </w:r>
      <w:r>
        <w:rPr>
          <w:rFonts w:ascii="David" w:hAnsi="David" w:cs="David" w:hint="cs"/>
          <w:sz w:val="24"/>
          <w:szCs w:val="24"/>
          <w:rtl/>
        </w:rPr>
        <w:t>מלוכלכים,</w:t>
      </w:r>
      <w:r>
        <w:rPr>
          <w:rFonts w:ascii="David" w:hAnsi="David" w:cs="David"/>
          <w:sz w:val="24"/>
          <w:szCs w:val="24"/>
          <w:rtl/>
        </w:rPr>
        <w:t xml:space="preserve"> </w:t>
      </w:r>
      <w:r w:rsidRPr="00894442">
        <w:rPr>
          <w:rFonts w:ascii="David" w:hAnsi="David" w:cs="David"/>
          <w:sz w:val="24"/>
          <w:szCs w:val="24"/>
          <w:rtl/>
        </w:rPr>
        <w:t xml:space="preserve">שער </w:t>
      </w:r>
      <w:r>
        <w:rPr>
          <w:rFonts w:ascii="David" w:hAnsi="David" w:cs="David" w:hint="cs"/>
          <w:sz w:val="24"/>
          <w:szCs w:val="24"/>
          <w:rtl/>
        </w:rPr>
        <w:t>פרוע</w:t>
      </w:r>
      <w:r w:rsidRPr="00894442">
        <w:rPr>
          <w:rFonts w:ascii="David" w:hAnsi="David" w:cs="David"/>
          <w:sz w:val="24"/>
          <w:szCs w:val="24"/>
          <w:rtl/>
        </w:rPr>
        <w:t xml:space="preserve"> ו</w:t>
      </w:r>
      <w:r>
        <w:rPr>
          <w:rFonts w:ascii="David" w:hAnsi="David" w:cs="David" w:hint="cs"/>
          <w:sz w:val="24"/>
          <w:szCs w:val="24"/>
          <w:rtl/>
        </w:rPr>
        <w:t xml:space="preserve">זקן </w:t>
      </w:r>
      <w:r w:rsidRPr="00894442">
        <w:rPr>
          <w:rFonts w:ascii="David" w:hAnsi="David" w:cs="David"/>
          <w:sz w:val="24"/>
          <w:szCs w:val="24"/>
          <w:rtl/>
        </w:rPr>
        <w:t>לא מגולח.</w:t>
      </w:r>
      <w:r>
        <w:rPr>
          <w:rFonts w:ascii="David" w:hAnsi="David" w:cs="David" w:hint="cs"/>
          <w:sz w:val="24"/>
          <w:szCs w:val="24"/>
          <w:rtl/>
        </w:rPr>
        <w:t xml:space="preserve"> התלמידים יכתבו מדוע הותר להסתפר ולכבס ביום חמישי שלפני התענית (משימה 4).</w:t>
      </w:r>
    </w:p>
    <w:p w:rsidR="00314CF0" w:rsidRPr="00894442" w:rsidRDefault="00314CF0" w:rsidP="00314CF0">
      <w:pPr>
        <w:spacing w:line="360" w:lineRule="auto"/>
        <w:rPr>
          <w:rFonts w:ascii="David" w:hAnsi="David" w:cs="David"/>
          <w:sz w:val="24"/>
          <w:szCs w:val="24"/>
          <w:rtl/>
        </w:rPr>
      </w:pPr>
    </w:p>
    <w:p w:rsidR="00314CF0" w:rsidRPr="00894442" w:rsidRDefault="00314CF0" w:rsidP="00314CF0">
      <w:pPr>
        <w:spacing w:line="360" w:lineRule="auto"/>
        <w:rPr>
          <w:rFonts w:ascii="David" w:hAnsi="David" w:cs="David"/>
          <w:b/>
          <w:bCs/>
          <w:sz w:val="24"/>
          <w:szCs w:val="24"/>
          <w:rtl/>
        </w:rPr>
      </w:pPr>
      <w:r w:rsidRPr="00894442">
        <w:rPr>
          <w:rFonts w:ascii="David" w:hAnsi="David" w:cs="David"/>
          <w:b/>
          <w:bCs/>
          <w:sz w:val="24"/>
          <w:szCs w:val="24"/>
          <w:rtl/>
        </w:rPr>
        <w:t>לא יאכל... לא יאכל... ולא ישתה</w:t>
      </w:r>
    </w:p>
    <w:p w:rsidR="00314CF0" w:rsidRDefault="00314CF0" w:rsidP="00314CF0">
      <w:pPr>
        <w:spacing w:line="360" w:lineRule="auto"/>
        <w:rPr>
          <w:rFonts w:ascii="David" w:hAnsi="David" w:cs="David"/>
          <w:sz w:val="24"/>
          <w:szCs w:val="24"/>
          <w:rtl/>
        </w:rPr>
      </w:pPr>
      <w:r w:rsidRPr="00894442">
        <w:rPr>
          <w:rFonts w:ascii="David" w:hAnsi="David" w:cs="David"/>
          <w:sz w:val="24"/>
          <w:szCs w:val="24"/>
          <w:rtl/>
        </w:rPr>
        <w:t xml:space="preserve">בערב תשעה באב, בסעודה המפסקת שלפני התענית, החמירו חכמים יותר משאר ימי השבוע ואסרו לאכול בסעודה זו יותר ממאכל </w:t>
      </w:r>
      <w:r w:rsidRPr="00894442">
        <w:rPr>
          <w:rFonts w:ascii="David" w:hAnsi="David" w:cs="David"/>
          <w:b/>
          <w:bCs/>
          <w:sz w:val="24"/>
          <w:szCs w:val="24"/>
          <w:rtl/>
        </w:rPr>
        <w:t>מבושל</w:t>
      </w:r>
      <w:r w:rsidRPr="00894442">
        <w:rPr>
          <w:rFonts w:ascii="David" w:hAnsi="David" w:cs="David"/>
          <w:sz w:val="24"/>
          <w:szCs w:val="24"/>
          <w:rtl/>
        </w:rPr>
        <w:t xml:space="preserve"> אחד. כמו כן הם אסרו לאכול בסעודה זו בשר או לשתות יין, כי שניהם מאכלים שגורמים שמחה לאדם.</w:t>
      </w:r>
      <w:r>
        <w:rPr>
          <w:rFonts w:ascii="David" w:hAnsi="David" w:cs="David" w:hint="cs"/>
          <w:sz w:val="24"/>
          <w:szCs w:val="24"/>
          <w:rtl/>
        </w:rPr>
        <w:t xml:space="preserve"> התלמידים יזהו מבין שלושה ציורים את הציור שבו נראה שולחן המתאים לסעודה מפסקת לפי כללי המשנה (משימה 5).</w:t>
      </w:r>
    </w:p>
    <w:p w:rsidR="00314CF0" w:rsidRPr="00894442" w:rsidRDefault="00314CF0" w:rsidP="00314CF0">
      <w:pPr>
        <w:spacing w:line="360" w:lineRule="auto"/>
        <w:rPr>
          <w:rFonts w:ascii="David" w:hAnsi="David" w:cs="David"/>
          <w:sz w:val="24"/>
          <w:szCs w:val="24"/>
          <w:rtl/>
        </w:rPr>
      </w:pPr>
    </w:p>
    <w:p w:rsidR="00314CF0" w:rsidRPr="00894442" w:rsidRDefault="00314CF0" w:rsidP="00314CF0">
      <w:pPr>
        <w:spacing w:line="360" w:lineRule="auto"/>
        <w:rPr>
          <w:rFonts w:ascii="David" w:hAnsi="David" w:cs="David"/>
          <w:b/>
          <w:bCs/>
          <w:sz w:val="24"/>
          <w:szCs w:val="24"/>
          <w:rtl/>
        </w:rPr>
      </w:pPr>
      <w:r w:rsidRPr="00894442">
        <w:rPr>
          <w:rFonts w:ascii="David" w:hAnsi="David" w:cs="David"/>
          <w:b/>
          <w:bCs/>
          <w:sz w:val="24"/>
          <w:szCs w:val="24"/>
          <w:rtl/>
        </w:rPr>
        <w:t>רבן שמעון בן גמליאל אומר: יְשַׁנֶּה</w:t>
      </w:r>
    </w:p>
    <w:p w:rsidR="00314CF0" w:rsidRDefault="00314CF0" w:rsidP="00314CF0">
      <w:pPr>
        <w:spacing w:line="360" w:lineRule="auto"/>
        <w:rPr>
          <w:rFonts w:ascii="David" w:hAnsi="David" w:cs="David"/>
          <w:sz w:val="24"/>
          <w:szCs w:val="24"/>
          <w:rtl/>
        </w:rPr>
      </w:pPr>
      <w:r w:rsidRPr="00894442">
        <w:rPr>
          <w:rFonts w:ascii="David" w:hAnsi="David" w:cs="David"/>
          <w:sz w:val="24"/>
          <w:szCs w:val="24"/>
          <w:rtl/>
        </w:rPr>
        <w:t xml:space="preserve">רבן שמעון בן גמליאל חולק על חכמים בדיני סעודה מפסקת, </w:t>
      </w:r>
      <w:r>
        <w:rPr>
          <w:rFonts w:ascii="David" w:hAnsi="David" w:cs="David" w:hint="cs"/>
          <w:sz w:val="24"/>
          <w:szCs w:val="24"/>
          <w:rtl/>
        </w:rPr>
        <w:t>וטוען</w:t>
      </w:r>
      <w:r w:rsidRPr="00894442">
        <w:rPr>
          <w:rFonts w:ascii="David" w:hAnsi="David" w:cs="David"/>
          <w:sz w:val="24"/>
          <w:szCs w:val="24"/>
          <w:rtl/>
        </w:rPr>
        <w:t xml:space="preserve"> שההגבלות אינן קבועות אלא כל אדם צריך לשנות ממה שהוא נוהג ביום רגיל. למשל אם בסעודה ביום רגיל הוא שותה שתי כוסות יי</w:t>
      </w:r>
      <w:r>
        <w:rPr>
          <w:rFonts w:ascii="David" w:hAnsi="David" w:cs="David"/>
          <w:sz w:val="24"/>
          <w:szCs w:val="24"/>
          <w:rtl/>
        </w:rPr>
        <w:t>ן, בסעודה המפסקת הוא משנה ושותה</w:t>
      </w:r>
      <w:r>
        <w:rPr>
          <w:rFonts w:ascii="David" w:hAnsi="David" w:cs="David" w:hint="cs"/>
          <w:sz w:val="24"/>
          <w:szCs w:val="24"/>
          <w:rtl/>
        </w:rPr>
        <w:t xml:space="preserve"> </w:t>
      </w:r>
      <w:r w:rsidRPr="00894442">
        <w:rPr>
          <w:rFonts w:ascii="David" w:hAnsi="David" w:cs="David"/>
          <w:sz w:val="24"/>
          <w:szCs w:val="24"/>
          <w:rtl/>
        </w:rPr>
        <w:t>כוס אחת</w:t>
      </w:r>
      <w:r>
        <w:rPr>
          <w:rFonts w:ascii="David" w:hAnsi="David" w:cs="David" w:hint="cs"/>
          <w:sz w:val="24"/>
          <w:szCs w:val="24"/>
          <w:rtl/>
        </w:rPr>
        <w:t xml:space="preserve"> בלבד</w:t>
      </w:r>
      <w:r w:rsidRPr="00894442">
        <w:rPr>
          <w:rFonts w:ascii="David" w:hAnsi="David" w:cs="David"/>
          <w:sz w:val="24"/>
          <w:szCs w:val="24"/>
          <w:rtl/>
        </w:rPr>
        <w:t>.</w:t>
      </w:r>
    </w:p>
    <w:p w:rsidR="00314CF0" w:rsidRDefault="00314CF0" w:rsidP="00314CF0">
      <w:pPr>
        <w:spacing w:line="360" w:lineRule="auto"/>
        <w:rPr>
          <w:rFonts w:ascii="David" w:hAnsi="David" w:cs="David"/>
          <w:sz w:val="24"/>
          <w:szCs w:val="24"/>
          <w:rtl/>
        </w:rPr>
      </w:pPr>
      <w:r>
        <w:rPr>
          <w:rFonts w:ascii="David" w:hAnsi="David" w:cs="David" w:hint="cs"/>
          <w:sz w:val="24"/>
          <w:szCs w:val="24"/>
          <w:rtl/>
        </w:rPr>
        <w:t>יש להדגיש בפני התלמידים שהמחלוקת בין חכמים ל</w:t>
      </w:r>
      <w:r w:rsidRPr="00894442">
        <w:rPr>
          <w:rFonts w:ascii="David" w:hAnsi="David" w:cs="David"/>
          <w:sz w:val="24"/>
          <w:szCs w:val="24"/>
          <w:rtl/>
        </w:rPr>
        <w:t xml:space="preserve">רבן שמעון בן גמליאל </w:t>
      </w:r>
      <w:r>
        <w:rPr>
          <w:rFonts w:ascii="David" w:hAnsi="David" w:cs="David" w:hint="cs"/>
          <w:sz w:val="24"/>
          <w:szCs w:val="24"/>
          <w:rtl/>
        </w:rPr>
        <w:t>היא לגבי שני דברים בסעודה המפסקת:</w:t>
      </w:r>
    </w:p>
    <w:p w:rsidR="00314CF0" w:rsidRDefault="00314CF0" w:rsidP="00314CF0">
      <w:pPr>
        <w:spacing w:line="360" w:lineRule="auto"/>
        <w:rPr>
          <w:rFonts w:ascii="David" w:hAnsi="David" w:cs="David"/>
          <w:sz w:val="24"/>
          <w:szCs w:val="24"/>
          <w:rtl/>
        </w:rPr>
      </w:pPr>
      <w:r>
        <w:rPr>
          <w:rFonts w:ascii="David" w:hAnsi="David" w:cs="David" w:hint="cs"/>
          <w:sz w:val="24"/>
          <w:szCs w:val="24"/>
          <w:rtl/>
        </w:rPr>
        <w:lastRenderedPageBreak/>
        <w:t>1. שתית יין ואכילת בשר</w:t>
      </w:r>
    </w:p>
    <w:p w:rsidR="00314CF0" w:rsidRDefault="00314CF0" w:rsidP="00314CF0">
      <w:pPr>
        <w:spacing w:line="360" w:lineRule="auto"/>
        <w:rPr>
          <w:rFonts w:ascii="David" w:hAnsi="David" w:cs="David"/>
          <w:sz w:val="24"/>
          <w:szCs w:val="24"/>
          <w:rtl/>
        </w:rPr>
      </w:pPr>
      <w:r>
        <w:rPr>
          <w:rFonts w:ascii="David" w:hAnsi="David" w:cs="David" w:hint="cs"/>
          <w:sz w:val="24"/>
          <w:szCs w:val="24"/>
          <w:rtl/>
        </w:rPr>
        <w:t>2. כמות התבשילים על השולחן</w:t>
      </w:r>
    </w:p>
    <w:p w:rsidR="00314CF0" w:rsidRDefault="00314CF0" w:rsidP="00314CF0">
      <w:pPr>
        <w:spacing w:line="360" w:lineRule="auto"/>
        <w:rPr>
          <w:rFonts w:ascii="David" w:hAnsi="David" w:cs="David"/>
          <w:sz w:val="24"/>
          <w:szCs w:val="24"/>
          <w:rtl/>
        </w:rPr>
      </w:pPr>
      <w:r>
        <w:rPr>
          <w:rFonts w:ascii="David" w:hAnsi="David" w:cs="David" w:hint="cs"/>
          <w:sz w:val="24"/>
          <w:szCs w:val="24"/>
          <w:rtl/>
        </w:rPr>
        <w:t xml:space="preserve">בשני המקרים חכמים מחמירים (לא לאכול בשר, לא לשתות יין ולא להניח על השולחן יותר מתבשיל אחד), ואילו </w:t>
      </w:r>
      <w:r w:rsidRPr="00894442">
        <w:rPr>
          <w:rFonts w:ascii="David" w:hAnsi="David" w:cs="David"/>
          <w:sz w:val="24"/>
          <w:szCs w:val="24"/>
          <w:rtl/>
        </w:rPr>
        <w:t>רבן שמעון בן גמליאל</w:t>
      </w:r>
      <w:r>
        <w:rPr>
          <w:rFonts w:ascii="David" w:hAnsi="David" w:cs="David" w:hint="cs"/>
          <w:sz w:val="24"/>
          <w:szCs w:val="24"/>
          <w:rtl/>
        </w:rPr>
        <w:t xml:space="preserve"> רק דורש שינוי, ולכן יכול להוריד רק את הבשר, רק את היין או רק להמעיט בכמות התבשילים (למשל משלושה סוגים לשני סוגים). ביחידה התלמידים יתאימו את המקרים השונים לדעת חכמים ולדעת רבן שמעון בן גמליאל (משימה 6).</w:t>
      </w:r>
    </w:p>
    <w:p w:rsidR="00314CF0" w:rsidRPr="00894442" w:rsidRDefault="00314CF0" w:rsidP="00314CF0">
      <w:pPr>
        <w:spacing w:line="360" w:lineRule="auto"/>
        <w:rPr>
          <w:rFonts w:ascii="David" w:hAnsi="David" w:cs="David"/>
          <w:sz w:val="24"/>
          <w:szCs w:val="24"/>
          <w:rtl/>
        </w:rPr>
      </w:pPr>
    </w:p>
    <w:p w:rsidR="00314CF0" w:rsidRPr="00894442" w:rsidRDefault="00314CF0" w:rsidP="00314CF0">
      <w:pPr>
        <w:spacing w:line="360" w:lineRule="auto"/>
        <w:rPr>
          <w:rFonts w:ascii="David" w:hAnsi="David" w:cs="David"/>
          <w:b/>
          <w:bCs/>
          <w:sz w:val="24"/>
          <w:szCs w:val="24"/>
          <w:rtl/>
        </w:rPr>
      </w:pPr>
      <w:r w:rsidRPr="00894442">
        <w:rPr>
          <w:rFonts w:ascii="David" w:hAnsi="David" w:cs="David"/>
          <w:b/>
          <w:bCs/>
          <w:sz w:val="24"/>
          <w:szCs w:val="24"/>
          <w:rtl/>
        </w:rPr>
        <w:t>כְפִיַּת הַמִּטָּה</w:t>
      </w:r>
    </w:p>
    <w:p w:rsidR="00314CF0" w:rsidRPr="00894442" w:rsidRDefault="00314CF0" w:rsidP="00314CF0">
      <w:pPr>
        <w:spacing w:line="360" w:lineRule="auto"/>
        <w:rPr>
          <w:rFonts w:ascii="David" w:hAnsi="David" w:cs="David"/>
          <w:sz w:val="24"/>
          <w:szCs w:val="24"/>
          <w:rtl/>
        </w:rPr>
      </w:pPr>
      <w:r w:rsidRPr="00894442">
        <w:rPr>
          <w:rFonts w:ascii="David" w:hAnsi="David" w:cs="David"/>
          <w:sz w:val="24"/>
          <w:szCs w:val="24"/>
          <w:rtl/>
        </w:rPr>
        <w:t>בתקופת המשנה והגמרא נהגו האבלים על קרוב משפחה שנפטר לכפות (להפוך) את המיטות שבבית ולא לישון עליהן (בזמננו לא נוהגים מנהג זה).</w:t>
      </w:r>
      <w:r>
        <w:rPr>
          <w:rFonts w:ascii="David" w:hAnsi="David" w:cs="David" w:hint="cs"/>
          <w:sz w:val="24"/>
          <w:szCs w:val="24"/>
          <w:rtl/>
        </w:rPr>
        <w:t xml:space="preserve"> </w:t>
      </w:r>
      <w:r w:rsidRPr="00894442">
        <w:rPr>
          <w:rFonts w:ascii="David" w:hAnsi="David" w:cs="David"/>
          <w:sz w:val="24"/>
          <w:szCs w:val="24"/>
          <w:rtl/>
        </w:rPr>
        <w:t>רבי יהודה אומר שהמיטות בבית צריכות להיות הפוכות בתשעה באב, וכך האדם לא יישן עליהן אלא על הרצפה</w:t>
      </w:r>
      <w:r>
        <w:rPr>
          <w:rFonts w:ascii="David" w:hAnsi="David" w:cs="David"/>
          <w:sz w:val="24"/>
          <w:szCs w:val="24"/>
          <w:rtl/>
        </w:rPr>
        <w:t>, כמו שנוהגים האבלים על מת.</w:t>
      </w:r>
      <w:r w:rsidRPr="00894442">
        <w:rPr>
          <w:rFonts w:ascii="David" w:hAnsi="David" w:cs="David"/>
          <w:sz w:val="24"/>
          <w:szCs w:val="24"/>
          <w:rtl/>
        </w:rPr>
        <w:t xml:space="preserve"> חכמים חולקים עליו וסוברים שרק באבלות על מת יש להפוך את המיטות ובתשעה באב אין לנהוג כך.</w:t>
      </w:r>
      <w:r>
        <w:rPr>
          <w:rFonts w:ascii="David" w:hAnsi="David" w:cs="David" w:hint="cs"/>
          <w:sz w:val="24"/>
          <w:szCs w:val="24"/>
          <w:rtl/>
        </w:rPr>
        <w:t xml:space="preserve"> התלמידים יסבירו את דעתו של רבי יהודה ויזהו את המילים במשנה המתארות את חילוקי הדעות בינו ובין חכמים (משימה 7).</w:t>
      </w:r>
    </w:p>
    <w:p w:rsidR="00314CF0" w:rsidRPr="00894442" w:rsidRDefault="00314CF0" w:rsidP="00314CF0">
      <w:pPr>
        <w:spacing w:after="120" w:line="360" w:lineRule="auto"/>
        <w:rPr>
          <w:rFonts w:ascii="David" w:hAnsi="David" w:cs="David"/>
          <w:b/>
          <w:bCs/>
          <w:sz w:val="24"/>
          <w:szCs w:val="24"/>
          <w:rtl/>
        </w:rPr>
      </w:pPr>
    </w:p>
    <w:p w:rsidR="00314CF0" w:rsidRPr="00894442" w:rsidRDefault="00314CF0" w:rsidP="00314CF0">
      <w:pPr>
        <w:spacing w:after="120" w:line="360" w:lineRule="auto"/>
        <w:rPr>
          <w:rFonts w:ascii="David" w:hAnsi="David" w:cs="David"/>
          <w:sz w:val="24"/>
          <w:szCs w:val="24"/>
          <w:rtl/>
        </w:rPr>
      </w:pPr>
      <w:r w:rsidRPr="00894442">
        <w:rPr>
          <w:rFonts w:ascii="David" w:hAnsi="David" w:cs="David"/>
          <w:sz w:val="24"/>
          <w:szCs w:val="24"/>
          <w:highlight w:val="green"/>
          <w:rtl/>
        </w:rPr>
        <w:t>מיומנות</w:t>
      </w:r>
    </w:p>
    <w:p w:rsidR="00314CF0" w:rsidRPr="00F17972" w:rsidRDefault="00314CF0" w:rsidP="00314CF0">
      <w:pPr>
        <w:pStyle w:val="aa"/>
        <w:numPr>
          <w:ilvl w:val="0"/>
          <w:numId w:val="50"/>
        </w:numPr>
        <w:spacing w:after="200" w:line="360" w:lineRule="auto"/>
        <w:rPr>
          <w:rFonts w:ascii="David" w:hAnsi="David" w:cs="David"/>
          <w:b/>
          <w:bCs/>
          <w:sz w:val="24"/>
          <w:szCs w:val="24"/>
          <w:rtl/>
        </w:rPr>
      </w:pPr>
      <w:r w:rsidRPr="00F17972">
        <w:rPr>
          <w:rFonts w:ascii="David" w:hAnsi="David" w:cs="David"/>
          <w:b/>
          <w:bCs/>
          <w:sz w:val="24"/>
          <w:szCs w:val="24"/>
          <w:rtl/>
        </w:rPr>
        <w:t>זיהוי</w:t>
      </w:r>
      <w:r>
        <w:rPr>
          <w:rFonts w:ascii="David" w:hAnsi="David" w:cs="David"/>
          <w:b/>
          <w:bCs/>
          <w:sz w:val="24"/>
          <w:szCs w:val="24"/>
          <w:rtl/>
        </w:rPr>
        <w:t xml:space="preserve"> המקרים</w:t>
      </w:r>
      <w:r>
        <w:rPr>
          <w:rFonts w:ascii="David" w:hAnsi="David" w:cs="David" w:hint="cs"/>
          <w:b/>
          <w:bCs/>
          <w:sz w:val="24"/>
          <w:szCs w:val="24"/>
          <w:rtl/>
        </w:rPr>
        <w:t>, ה</w:t>
      </w:r>
      <w:r w:rsidRPr="00F17972">
        <w:rPr>
          <w:rFonts w:ascii="David" w:hAnsi="David" w:cs="David"/>
          <w:b/>
          <w:bCs/>
          <w:sz w:val="24"/>
          <w:szCs w:val="24"/>
          <w:rtl/>
        </w:rPr>
        <w:t xml:space="preserve">דינים </w:t>
      </w:r>
      <w:r>
        <w:rPr>
          <w:rFonts w:ascii="David" w:hAnsi="David" w:cs="David" w:hint="cs"/>
          <w:b/>
          <w:bCs/>
          <w:sz w:val="24"/>
          <w:szCs w:val="24"/>
          <w:rtl/>
        </w:rPr>
        <w:t xml:space="preserve">והטעם </w:t>
      </w:r>
      <w:r w:rsidRPr="00F17972">
        <w:rPr>
          <w:rFonts w:ascii="David" w:hAnsi="David" w:cs="David"/>
          <w:b/>
          <w:bCs/>
          <w:sz w:val="24"/>
          <w:szCs w:val="24"/>
          <w:rtl/>
        </w:rPr>
        <w:t xml:space="preserve">במשנה (משימה 1) </w:t>
      </w:r>
    </w:p>
    <w:p w:rsidR="00314CF0" w:rsidRPr="00894442" w:rsidRDefault="00314CF0" w:rsidP="00314CF0">
      <w:pPr>
        <w:spacing w:line="360" w:lineRule="auto"/>
        <w:rPr>
          <w:rFonts w:ascii="David" w:hAnsi="David" w:cs="David"/>
          <w:sz w:val="24"/>
          <w:szCs w:val="24"/>
          <w:rtl/>
        </w:rPr>
      </w:pPr>
      <w:r>
        <w:rPr>
          <w:rFonts w:ascii="David" w:hAnsi="David" w:cs="David" w:hint="cs"/>
          <w:sz w:val="24"/>
          <w:szCs w:val="24"/>
          <w:rtl/>
        </w:rPr>
        <w:t>התלמידים יזהו את המקרים, את הדינים ואת הטעם</w:t>
      </w:r>
      <w:r w:rsidRPr="006203F8">
        <w:rPr>
          <w:rFonts w:ascii="David" w:hAnsi="David" w:cs="David" w:hint="cs"/>
          <w:sz w:val="24"/>
          <w:szCs w:val="24"/>
          <w:rtl/>
        </w:rPr>
        <w:t xml:space="preserve"> </w:t>
      </w:r>
      <w:r>
        <w:rPr>
          <w:rFonts w:ascii="David" w:hAnsi="David" w:cs="David" w:hint="cs"/>
          <w:sz w:val="24"/>
          <w:szCs w:val="24"/>
          <w:rtl/>
        </w:rPr>
        <w:t>בחלק הראשון של המשנה. רצוי להדגיש בפניהם פעם נוספת שהמילה "מפני" מרמזת על טעם.</w:t>
      </w:r>
    </w:p>
    <w:p w:rsidR="00314CF0" w:rsidRPr="00F17972" w:rsidRDefault="00314CF0" w:rsidP="00314CF0">
      <w:pPr>
        <w:pStyle w:val="aa"/>
        <w:numPr>
          <w:ilvl w:val="0"/>
          <w:numId w:val="50"/>
        </w:numPr>
        <w:spacing w:after="200" w:line="360" w:lineRule="auto"/>
        <w:rPr>
          <w:rFonts w:ascii="David" w:hAnsi="David" w:cs="David"/>
          <w:b/>
          <w:bCs/>
          <w:sz w:val="24"/>
          <w:szCs w:val="24"/>
          <w:rtl/>
        </w:rPr>
      </w:pPr>
      <w:r w:rsidRPr="00F17972">
        <w:rPr>
          <w:rFonts w:ascii="David" w:hAnsi="David" w:cs="David" w:hint="cs"/>
          <w:b/>
          <w:bCs/>
          <w:sz w:val="24"/>
          <w:szCs w:val="24"/>
          <w:rtl/>
        </w:rPr>
        <w:t>השלמת תרשים המשנה</w:t>
      </w:r>
    </w:p>
    <w:p w:rsidR="00314CF0" w:rsidRDefault="00314CF0" w:rsidP="00314CF0">
      <w:pPr>
        <w:spacing w:line="360" w:lineRule="auto"/>
        <w:rPr>
          <w:rFonts w:ascii="David" w:hAnsi="David" w:cs="David"/>
          <w:sz w:val="24"/>
          <w:szCs w:val="24"/>
          <w:rtl/>
        </w:rPr>
      </w:pPr>
      <w:r>
        <w:rPr>
          <w:rFonts w:ascii="David" w:hAnsi="David" w:cs="David" w:hint="cs"/>
          <w:sz w:val="24"/>
          <w:szCs w:val="24"/>
          <w:rtl/>
        </w:rPr>
        <w:t>התלמידים ישלימו את תרשים המשנה ויראו באמצעותו שיש קשר בין המקרה הראשון למקרה השני.</w:t>
      </w:r>
    </w:p>
    <w:p w:rsidR="00314CF0" w:rsidRPr="00F17972" w:rsidRDefault="00314CF0" w:rsidP="00314CF0">
      <w:pPr>
        <w:pStyle w:val="aa"/>
        <w:numPr>
          <w:ilvl w:val="0"/>
          <w:numId w:val="50"/>
        </w:numPr>
        <w:spacing w:after="200" w:line="360" w:lineRule="auto"/>
        <w:rPr>
          <w:rFonts w:ascii="David" w:hAnsi="David" w:cs="David"/>
          <w:b/>
          <w:bCs/>
          <w:sz w:val="24"/>
          <w:szCs w:val="24"/>
          <w:rtl/>
        </w:rPr>
      </w:pPr>
      <w:r w:rsidRPr="00F17972">
        <w:rPr>
          <w:rFonts w:ascii="David" w:hAnsi="David" w:cs="David" w:hint="cs"/>
          <w:b/>
          <w:bCs/>
          <w:sz w:val="24"/>
          <w:szCs w:val="24"/>
          <w:rtl/>
        </w:rPr>
        <w:t>לשון קצרה</w:t>
      </w:r>
    </w:p>
    <w:p w:rsidR="00314CF0" w:rsidRPr="00AA0D00" w:rsidRDefault="00314CF0" w:rsidP="00314CF0">
      <w:pPr>
        <w:spacing w:line="360" w:lineRule="auto"/>
        <w:rPr>
          <w:rFonts w:ascii="David" w:hAnsi="David" w:cs="David"/>
          <w:sz w:val="24"/>
          <w:szCs w:val="24"/>
        </w:rPr>
      </w:pPr>
      <w:r>
        <w:rPr>
          <w:rFonts w:ascii="David" w:hAnsi="David" w:cs="David" w:hint="cs"/>
          <w:sz w:val="24"/>
          <w:szCs w:val="24"/>
          <w:rtl/>
        </w:rPr>
        <w:t>המשנה כתובה בלשון קצרה, והתלמידים ישלימו את החסר בה: "ובחמישי מותרין (</w:t>
      </w:r>
      <w:r w:rsidRPr="00AA0D00">
        <w:rPr>
          <w:rFonts w:ascii="David" w:hAnsi="David" w:cs="David" w:hint="cs"/>
          <w:b/>
          <w:bCs/>
          <w:sz w:val="24"/>
          <w:szCs w:val="24"/>
          <w:u w:val="single"/>
          <w:rtl/>
        </w:rPr>
        <w:t>מלספר</w:t>
      </w:r>
      <w:r>
        <w:rPr>
          <w:rFonts w:ascii="David" w:hAnsi="David" w:cs="David" w:hint="cs"/>
          <w:sz w:val="24"/>
          <w:szCs w:val="24"/>
          <w:rtl/>
        </w:rPr>
        <w:t xml:space="preserve"> </w:t>
      </w:r>
      <w:r w:rsidRPr="00AA0D00">
        <w:rPr>
          <w:rFonts w:ascii="David" w:hAnsi="David" w:cs="David" w:hint="cs"/>
          <w:b/>
          <w:bCs/>
          <w:sz w:val="24"/>
          <w:szCs w:val="24"/>
          <w:u w:val="single"/>
          <w:rtl/>
        </w:rPr>
        <w:t>ומלכבס</w:t>
      </w:r>
      <w:r>
        <w:rPr>
          <w:rFonts w:ascii="David" w:hAnsi="David" w:cs="David" w:hint="cs"/>
          <w:sz w:val="24"/>
          <w:szCs w:val="24"/>
          <w:rtl/>
        </w:rPr>
        <w:t>) מפני כבוד השבת".</w:t>
      </w:r>
    </w:p>
    <w:p w:rsidR="00314CF0" w:rsidRPr="00894442" w:rsidRDefault="00314CF0" w:rsidP="00314CF0">
      <w:pPr>
        <w:spacing w:after="120" w:line="360" w:lineRule="auto"/>
        <w:rPr>
          <w:rFonts w:ascii="David" w:hAnsi="David" w:cs="David"/>
          <w:sz w:val="24"/>
          <w:szCs w:val="24"/>
          <w:rtl/>
        </w:rPr>
      </w:pPr>
    </w:p>
    <w:p w:rsidR="00314CF0" w:rsidRPr="00894442" w:rsidRDefault="00314CF0" w:rsidP="00314CF0">
      <w:pPr>
        <w:spacing w:after="120" w:line="360" w:lineRule="auto"/>
        <w:rPr>
          <w:rFonts w:ascii="David" w:hAnsi="David" w:cs="David"/>
          <w:sz w:val="24"/>
          <w:szCs w:val="24"/>
          <w:rtl/>
        </w:rPr>
      </w:pPr>
      <w:r w:rsidRPr="00894442">
        <w:rPr>
          <w:rFonts w:ascii="David" w:hAnsi="David" w:cs="David"/>
          <w:sz w:val="24"/>
          <w:szCs w:val="24"/>
          <w:highlight w:val="green"/>
          <w:rtl/>
        </w:rPr>
        <w:t>משמעות</w:t>
      </w:r>
    </w:p>
    <w:p w:rsidR="00314CF0" w:rsidRPr="00894442" w:rsidRDefault="00314CF0" w:rsidP="00314CF0">
      <w:pPr>
        <w:spacing w:line="360" w:lineRule="auto"/>
        <w:rPr>
          <w:rFonts w:ascii="David" w:hAnsi="David" w:cs="David"/>
          <w:sz w:val="24"/>
          <w:szCs w:val="24"/>
          <w:rtl/>
        </w:rPr>
      </w:pPr>
      <w:r w:rsidRPr="00894442">
        <w:rPr>
          <w:rFonts w:ascii="David" w:hAnsi="David" w:cs="David"/>
          <w:sz w:val="24"/>
          <w:szCs w:val="24"/>
          <w:rtl/>
        </w:rPr>
        <w:t>מהמשנה רואים שכל השבוע שלפני תשעה באב הוא גם שבוע עצוב, אך ביום תשעה באב עצמו מגיעים לשיא הע</w:t>
      </w:r>
      <w:r>
        <w:rPr>
          <w:rFonts w:ascii="David" w:hAnsi="David" w:cs="David" w:hint="cs"/>
          <w:sz w:val="24"/>
          <w:szCs w:val="24"/>
          <w:rtl/>
        </w:rPr>
        <w:t>צב</w:t>
      </w:r>
      <w:r w:rsidRPr="00894442">
        <w:rPr>
          <w:rFonts w:ascii="David" w:hAnsi="David" w:cs="David"/>
          <w:sz w:val="24"/>
          <w:szCs w:val="24"/>
          <w:rtl/>
        </w:rPr>
        <w:t xml:space="preserve">. </w:t>
      </w:r>
      <w:r>
        <w:rPr>
          <w:rFonts w:ascii="David" w:hAnsi="David" w:cs="David" w:hint="cs"/>
          <w:sz w:val="24"/>
          <w:szCs w:val="24"/>
          <w:rtl/>
        </w:rPr>
        <w:t>התלמידים יתבקשו ליצור כרזה שתעורר את האנשים להתכונן ליום תשעה באב (משימה 8).</w:t>
      </w:r>
    </w:p>
    <w:p w:rsidR="00314CF0" w:rsidRPr="00894442" w:rsidRDefault="00314CF0" w:rsidP="00314CF0">
      <w:pPr>
        <w:spacing w:line="360" w:lineRule="auto"/>
        <w:rPr>
          <w:rFonts w:ascii="David" w:hAnsi="David" w:cs="David"/>
          <w:sz w:val="24"/>
          <w:szCs w:val="24"/>
          <w:rtl/>
        </w:rPr>
      </w:pPr>
    </w:p>
    <w:p w:rsidR="00314CF0" w:rsidRPr="00894442" w:rsidRDefault="00314CF0" w:rsidP="00314CF0">
      <w:pPr>
        <w:spacing w:after="120" w:line="360" w:lineRule="auto"/>
        <w:rPr>
          <w:rFonts w:ascii="David" w:hAnsi="David" w:cs="David"/>
          <w:sz w:val="24"/>
          <w:szCs w:val="24"/>
          <w:highlight w:val="green"/>
          <w:rtl/>
        </w:rPr>
      </w:pPr>
      <w:r w:rsidRPr="00894442">
        <w:rPr>
          <w:rFonts w:ascii="David" w:hAnsi="David" w:cs="David"/>
          <w:sz w:val="24"/>
          <w:szCs w:val="24"/>
          <w:highlight w:val="green"/>
          <w:rtl/>
        </w:rPr>
        <w:lastRenderedPageBreak/>
        <w:t>מטרות</w:t>
      </w:r>
    </w:p>
    <w:p w:rsidR="00314CF0" w:rsidRPr="00894442" w:rsidRDefault="00314CF0" w:rsidP="00314CF0">
      <w:pPr>
        <w:pStyle w:val="aa"/>
        <w:numPr>
          <w:ilvl w:val="0"/>
          <w:numId w:val="49"/>
        </w:numPr>
        <w:spacing w:after="200" w:line="360" w:lineRule="auto"/>
        <w:rPr>
          <w:rFonts w:ascii="David" w:hAnsi="David" w:cs="David"/>
          <w:sz w:val="24"/>
          <w:szCs w:val="24"/>
          <w:rtl/>
        </w:rPr>
      </w:pPr>
      <w:r w:rsidRPr="00894442">
        <w:rPr>
          <w:rFonts w:ascii="David" w:hAnsi="David" w:cs="David"/>
          <w:sz w:val="24"/>
          <w:szCs w:val="24"/>
          <w:rtl/>
        </w:rPr>
        <w:t xml:space="preserve">הישג </w:t>
      </w:r>
      <w:r w:rsidRPr="00894442">
        <w:rPr>
          <w:rFonts w:ascii="David" w:hAnsi="David" w:cs="David"/>
          <w:b/>
          <w:bCs/>
          <w:sz w:val="24"/>
          <w:szCs w:val="24"/>
          <w:rtl/>
        </w:rPr>
        <w:t>מבנה</w:t>
      </w:r>
      <w:r w:rsidRPr="00894442">
        <w:rPr>
          <w:rFonts w:ascii="David" w:hAnsi="David" w:cs="David"/>
          <w:sz w:val="24"/>
          <w:szCs w:val="24"/>
          <w:rtl/>
        </w:rPr>
        <w:t>: התלמיד ידע לזהות את הרישא של המשנה ואת הסיפא שלה, ידע במה עוסק כל חלק ומהם הדינים השונים המופיעים במשנה.</w:t>
      </w:r>
    </w:p>
    <w:p w:rsidR="00314CF0" w:rsidRPr="00894442" w:rsidRDefault="00314CF0" w:rsidP="00314CF0">
      <w:pPr>
        <w:pStyle w:val="aa"/>
        <w:numPr>
          <w:ilvl w:val="0"/>
          <w:numId w:val="49"/>
        </w:numPr>
        <w:spacing w:after="200" w:line="360" w:lineRule="auto"/>
        <w:rPr>
          <w:rFonts w:ascii="David" w:hAnsi="David" w:cs="David"/>
          <w:sz w:val="24"/>
          <w:szCs w:val="24"/>
          <w:rtl/>
        </w:rPr>
      </w:pPr>
      <w:r w:rsidRPr="00894442">
        <w:rPr>
          <w:rFonts w:ascii="David" w:hAnsi="David" w:cs="David"/>
          <w:sz w:val="24"/>
          <w:szCs w:val="24"/>
          <w:rtl/>
        </w:rPr>
        <w:t xml:space="preserve">הישג </w:t>
      </w:r>
      <w:r w:rsidRPr="00894442">
        <w:rPr>
          <w:rFonts w:ascii="David" w:hAnsi="David" w:cs="David"/>
          <w:b/>
          <w:bCs/>
          <w:sz w:val="24"/>
          <w:szCs w:val="24"/>
          <w:rtl/>
        </w:rPr>
        <w:t>לשון חכמים</w:t>
      </w:r>
      <w:r w:rsidRPr="00894442">
        <w:rPr>
          <w:rFonts w:ascii="David" w:hAnsi="David" w:cs="David"/>
          <w:sz w:val="24"/>
          <w:szCs w:val="24"/>
          <w:rtl/>
        </w:rPr>
        <w:t xml:space="preserve">: התלמיד יכיר את המושגים 'שבת', 'מלספר', 'מלכבס', 'ישנה', 'כפית המיטה'. התלמיד יזהה את מילות הדין ואת </w:t>
      </w:r>
      <w:r>
        <w:rPr>
          <w:rFonts w:ascii="David" w:hAnsi="David" w:cs="David" w:hint="cs"/>
          <w:sz w:val="24"/>
          <w:szCs w:val="24"/>
          <w:rtl/>
        </w:rPr>
        <w:t xml:space="preserve">מילת </w:t>
      </w:r>
      <w:r w:rsidRPr="00894442">
        <w:rPr>
          <w:rFonts w:ascii="David" w:hAnsi="David" w:cs="David"/>
          <w:sz w:val="24"/>
          <w:szCs w:val="24"/>
          <w:rtl/>
        </w:rPr>
        <w:t>הנימוק</w:t>
      </w:r>
      <w:r>
        <w:rPr>
          <w:rFonts w:ascii="David" w:hAnsi="David" w:cs="David" w:hint="cs"/>
          <w:sz w:val="24"/>
          <w:szCs w:val="24"/>
          <w:rtl/>
        </w:rPr>
        <w:t>.</w:t>
      </w:r>
    </w:p>
    <w:p w:rsidR="00314CF0" w:rsidRPr="00894442" w:rsidRDefault="00314CF0" w:rsidP="00314CF0">
      <w:pPr>
        <w:pStyle w:val="aa"/>
        <w:numPr>
          <w:ilvl w:val="0"/>
          <w:numId w:val="49"/>
        </w:numPr>
        <w:spacing w:after="200" w:line="360" w:lineRule="auto"/>
        <w:rPr>
          <w:rFonts w:ascii="David" w:hAnsi="David" w:cs="David"/>
          <w:sz w:val="24"/>
          <w:szCs w:val="24"/>
          <w:rtl/>
        </w:rPr>
      </w:pPr>
      <w:r w:rsidRPr="00894442">
        <w:rPr>
          <w:rFonts w:ascii="David" w:hAnsi="David" w:cs="David"/>
          <w:sz w:val="24"/>
          <w:szCs w:val="24"/>
          <w:rtl/>
        </w:rPr>
        <w:t xml:space="preserve">הישג </w:t>
      </w:r>
      <w:r w:rsidRPr="00894442">
        <w:rPr>
          <w:rFonts w:ascii="David" w:hAnsi="David" w:cs="David"/>
          <w:b/>
          <w:bCs/>
          <w:sz w:val="24"/>
          <w:szCs w:val="24"/>
          <w:rtl/>
        </w:rPr>
        <w:t>תושב"ע</w:t>
      </w:r>
      <w:r w:rsidRPr="00894442">
        <w:rPr>
          <w:rFonts w:ascii="David" w:hAnsi="David" w:cs="David"/>
          <w:sz w:val="24"/>
          <w:szCs w:val="24"/>
          <w:rtl/>
        </w:rPr>
        <w:t xml:space="preserve">: התלמיד ידע מהו דין כפית המיטה </w:t>
      </w:r>
      <w:r>
        <w:rPr>
          <w:rFonts w:ascii="David" w:hAnsi="David" w:cs="David" w:hint="cs"/>
          <w:sz w:val="24"/>
          <w:szCs w:val="24"/>
          <w:rtl/>
        </w:rPr>
        <w:t>וכיצד הוא קשור</w:t>
      </w:r>
      <w:r w:rsidRPr="00894442">
        <w:rPr>
          <w:rFonts w:ascii="David" w:hAnsi="David" w:cs="David"/>
          <w:sz w:val="24"/>
          <w:szCs w:val="24"/>
          <w:rtl/>
        </w:rPr>
        <w:t xml:space="preserve"> לתענית תשעה באב.</w:t>
      </w:r>
    </w:p>
    <w:p w:rsidR="00314CF0" w:rsidRPr="00894442" w:rsidRDefault="00314CF0" w:rsidP="00314CF0">
      <w:pPr>
        <w:pStyle w:val="aa"/>
        <w:numPr>
          <w:ilvl w:val="0"/>
          <w:numId w:val="49"/>
        </w:numPr>
        <w:spacing w:after="200" w:line="360" w:lineRule="auto"/>
        <w:rPr>
          <w:rFonts w:ascii="David" w:hAnsi="David" w:cs="David"/>
          <w:sz w:val="24"/>
          <w:szCs w:val="24"/>
          <w:rtl/>
        </w:rPr>
      </w:pPr>
      <w:r w:rsidRPr="00894442">
        <w:rPr>
          <w:rFonts w:ascii="David" w:hAnsi="David" w:cs="David"/>
          <w:sz w:val="24"/>
          <w:szCs w:val="24"/>
          <w:rtl/>
        </w:rPr>
        <w:t xml:space="preserve">הישג </w:t>
      </w:r>
      <w:r w:rsidRPr="00894442">
        <w:rPr>
          <w:rFonts w:ascii="David" w:hAnsi="David" w:cs="David"/>
          <w:b/>
          <w:bCs/>
          <w:sz w:val="24"/>
          <w:szCs w:val="24"/>
          <w:rtl/>
        </w:rPr>
        <w:t>הבנה ופרשנות</w:t>
      </w:r>
      <w:r w:rsidRPr="00894442">
        <w:rPr>
          <w:rFonts w:ascii="David" w:hAnsi="David" w:cs="David"/>
          <w:sz w:val="24"/>
          <w:szCs w:val="24"/>
          <w:rtl/>
        </w:rPr>
        <w:t>: התל</w:t>
      </w:r>
      <w:r>
        <w:rPr>
          <w:rFonts w:ascii="David" w:hAnsi="David" w:cs="David"/>
          <w:sz w:val="24"/>
          <w:szCs w:val="24"/>
          <w:rtl/>
        </w:rPr>
        <w:t xml:space="preserve">מיד ידע שבחודש אב ממעטים בשמחה </w:t>
      </w:r>
      <w:r w:rsidRPr="00894442">
        <w:rPr>
          <w:rFonts w:ascii="David" w:hAnsi="David" w:cs="David"/>
          <w:sz w:val="24"/>
          <w:szCs w:val="24"/>
          <w:rtl/>
        </w:rPr>
        <w:t xml:space="preserve">ככל שהתענית קרבה. </w:t>
      </w:r>
      <w:r>
        <w:rPr>
          <w:rFonts w:ascii="David" w:hAnsi="David" w:cs="David" w:hint="cs"/>
          <w:sz w:val="24"/>
          <w:szCs w:val="24"/>
          <w:rtl/>
        </w:rPr>
        <w:t>התלמיד יעמוד על ההבדל</w:t>
      </w:r>
      <w:r w:rsidRPr="00894442">
        <w:rPr>
          <w:rFonts w:ascii="David" w:hAnsi="David" w:cs="David"/>
          <w:sz w:val="24"/>
          <w:szCs w:val="24"/>
          <w:rtl/>
        </w:rPr>
        <w:t xml:space="preserve"> בין לוח השנה הנהוג היום ל</w:t>
      </w:r>
      <w:r>
        <w:rPr>
          <w:rFonts w:ascii="David" w:hAnsi="David" w:cs="David" w:hint="cs"/>
          <w:sz w:val="24"/>
          <w:szCs w:val="24"/>
          <w:rtl/>
        </w:rPr>
        <w:t xml:space="preserve">בין </w:t>
      </w:r>
      <w:r w:rsidRPr="00894442">
        <w:rPr>
          <w:rFonts w:ascii="David" w:hAnsi="David" w:cs="David"/>
          <w:sz w:val="24"/>
          <w:szCs w:val="24"/>
          <w:rtl/>
        </w:rPr>
        <w:t>לוח השנה בתקופה בה קידשו על פי ראיה</w:t>
      </w:r>
      <w:r>
        <w:rPr>
          <w:rFonts w:ascii="David" w:hAnsi="David" w:cs="David" w:hint="cs"/>
          <w:sz w:val="24"/>
          <w:szCs w:val="24"/>
          <w:rtl/>
        </w:rPr>
        <w:t>, ותשעה באב היה יכול לצאת גם ביום שישי (דבר שבימינו לא קורה).</w:t>
      </w:r>
    </w:p>
    <w:p w:rsidR="006D07BF" w:rsidRPr="00314CF0" w:rsidRDefault="00314CF0" w:rsidP="00314CF0">
      <w:pPr>
        <w:pStyle w:val="aa"/>
        <w:numPr>
          <w:ilvl w:val="0"/>
          <w:numId w:val="49"/>
        </w:numPr>
        <w:spacing w:after="200" w:line="360" w:lineRule="auto"/>
        <w:rPr>
          <w:rFonts w:ascii="David" w:hAnsi="David" w:cs="David"/>
          <w:sz w:val="24"/>
          <w:szCs w:val="24"/>
        </w:rPr>
      </w:pPr>
      <w:r w:rsidRPr="00894442">
        <w:rPr>
          <w:rFonts w:ascii="David" w:hAnsi="David" w:cs="David"/>
          <w:sz w:val="24"/>
          <w:szCs w:val="24"/>
          <w:rtl/>
        </w:rPr>
        <w:t xml:space="preserve">הישג </w:t>
      </w:r>
      <w:r w:rsidRPr="00894442">
        <w:rPr>
          <w:rFonts w:ascii="David" w:hAnsi="David" w:cs="David"/>
          <w:b/>
          <w:bCs/>
          <w:sz w:val="24"/>
          <w:szCs w:val="24"/>
          <w:rtl/>
        </w:rPr>
        <w:t>תורת חיים</w:t>
      </w:r>
      <w:r w:rsidRPr="00894442">
        <w:rPr>
          <w:rFonts w:ascii="David" w:hAnsi="David" w:cs="David"/>
          <w:sz w:val="24"/>
          <w:szCs w:val="24"/>
          <w:rtl/>
        </w:rPr>
        <w:t>: התלמיד יכיר בצער על חורבן בית המקדש ובשאיפתנו לבניינו במהרה.</w:t>
      </w:r>
      <w:r w:rsidR="002B1C39" w:rsidRPr="00314CF0">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314CF0"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BA" w:rsidRDefault="00963EBA" w:rsidP="00284F1C">
      <w:pPr>
        <w:spacing w:after="0" w:line="240" w:lineRule="auto"/>
      </w:pPr>
      <w:r>
        <w:separator/>
      </w:r>
    </w:p>
  </w:endnote>
  <w:endnote w:type="continuationSeparator" w:id="0">
    <w:p w:rsidR="00963EBA" w:rsidRDefault="00963EBA"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BA" w:rsidRDefault="00963EBA" w:rsidP="00284F1C">
      <w:pPr>
        <w:spacing w:after="0" w:line="240" w:lineRule="auto"/>
      </w:pPr>
      <w:r>
        <w:separator/>
      </w:r>
    </w:p>
  </w:footnote>
  <w:footnote w:type="continuationSeparator" w:id="0">
    <w:p w:rsidR="00963EBA" w:rsidRDefault="00963EBA"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1FB"/>
    <w:multiLevelType w:val="hybridMultilevel"/>
    <w:tmpl w:val="57FC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C6BFB"/>
    <w:multiLevelType w:val="hybridMultilevel"/>
    <w:tmpl w:val="B470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74B27"/>
    <w:multiLevelType w:val="hybridMultilevel"/>
    <w:tmpl w:val="CE38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D0CCB"/>
    <w:multiLevelType w:val="hybridMultilevel"/>
    <w:tmpl w:val="1772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C6CC1"/>
    <w:multiLevelType w:val="hybridMultilevel"/>
    <w:tmpl w:val="06F0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23B55"/>
    <w:multiLevelType w:val="hybridMultilevel"/>
    <w:tmpl w:val="F880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2AEE"/>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B0093"/>
    <w:multiLevelType w:val="hybridMultilevel"/>
    <w:tmpl w:val="D1FE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63A87"/>
    <w:multiLevelType w:val="hybridMultilevel"/>
    <w:tmpl w:val="C1D0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B7154"/>
    <w:multiLevelType w:val="hybridMultilevel"/>
    <w:tmpl w:val="E7DA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24070"/>
    <w:multiLevelType w:val="hybridMultilevel"/>
    <w:tmpl w:val="D0FA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74215"/>
    <w:multiLevelType w:val="hybridMultilevel"/>
    <w:tmpl w:val="A96E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243A3"/>
    <w:multiLevelType w:val="hybridMultilevel"/>
    <w:tmpl w:val="6E52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C3B89"/>
    <w:multiLevelType w:val="hybridMultilevel"/>
    <w:tmpl w:val="6826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6745B"/>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A78ED"/>
    <w:multiLevelType w:val="hybridMultilevel"/>
    <w:tmpl w:val="C6EE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74DF2"/>
    <w:multiLevelType w:val="hybridMultilevel"/>
    <w:tmpl w:val="9A8A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04396"/>
    <w:multiLevelType w:val="hybridMultilevel"/>
    <w:tmpl w:val="CC0E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85F1B"/>
    <w:multiLevelType w:val="hybridMultilevel"/>
    <w:tmpl w:val="D898C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46246A"/>
    <w:multiLevelType w:val="hybridMultilevel"/>
    <w:tmpl w:val="6646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
  </w:num>
  <w:num w:numId="3">
    <w:abstractNumId w:val="12"/>
  </w:num>
  <w:num w:numId="4">
    <w:abstractNumId w:val="23"/>
  </w:num>
  <w:num w:numId="5">
    <w:abstractNumId w:val="14"/>
  </w:num>
  <w:num w:numId="6">
    <w:abstractNumId w:val="18"/>
  </w:num>
  <w:num w:numId="7">
    <w:abstractNumId w:val="31"/>
  </w:num>
  <w:num w:numId="8">
    <w:abstractNumId w:val="2"/>
  </w:num>
  <w:num w:numId="9">
    <w:abstractNumId w:val="25"/>
  </w:num>
  <w:num w:numId="10">
    <w:abstractNumId w:val="46"/>
  </w:num>
  <w:num w:numId="11">
    <w:abstractNumId w:val="45"/>
  </w:num>
  <w:num w:numId="12">
    <w:abstractNumId w:val="36"/>
  </w:num>
  <w:num w:numId="13">
    <w:abstractNumId w:val="9"/>
  </w:num>
  <w:num w:numId="14">
    <w:abstractNumId w:val="42"/>
  </w:num>
  <w:num w:numId="15">
    <w:abstractNumId w:val="27"/>
  </w:num>
  <w:num w:numId="16">
    <w:abstractNumId w:val="34"/>
  </w:num>
  <w:num w:numId="17">
    <w:abstractNumId w:val="19"/>
  </w:num>
  <w:num w:numId="18">
    <w:abstractNumId w:val="21"/>
  </w:num>
  <w:num w:numId="19">
    <w:abstractNumId w:val="38"/>
  </w:num>
  <w:num w:numId="20">
    <w:abstractNumId w:val="30"/>
  </w:num>
  <w:num w:numId="21">
    <w:abstractNumId w:val="17"/>
  </w:num>
  <w:num w:numId="22">
    <w:abstractNumId w:val="15"/>
  </w:num>
  <w:num w:numId="23">
    <w:abstractNumId w:val="10"/>
  </w:num>
  <w:num w:numId="24">
    <w:abstractNumId w:val="22"/>
  </w:num>
  <w:num w:numId="25">
    <w:abstractNumId w:val="6"/>
  </w:num>
  <w:num w:numId="26">
    <w:abstractNumId w:val="47"/>
  </w:num>
  <w:num w:numId="27">
    <w:abstractNumId w:val="33"/>
  </w:num>
  <w:num w:numId="28">
    <w:abstractNumId w:val="41"/>
  </w:num>
  <w:num w:numId="29">
    <w:abstractNumId w:val="0"/>
  </w:num>
  <w:num w:numId="30">
    <w:abstractNumId w:val="20"/>
  </w:num>
  <w:num w:numId="31">
    <w:abstractNumId w:val="13"/>
  </w:num>
  <w:num w:numId="32">
    <w:abstractNumId w:val="39"/>
  </w:num>
  <w:num w:numId="33">
    <w:abstractNumId w:val="1"/>
  </w:num>
  <w:num w:numId="34">
    <w:abstractNumId w:val="16"/>
  </w:num>
  <w:num w:numId="35">
    <w:abstractNumId w:val="35"/>
  </w:num>
  <w:num w:numId="36">
    <w:abstractNumId w:val="44"/>
  </w:num>
  <w:num w:numId="37">
    <w:abstractNumId w:val="11"/>
  </w:num>
  <w:num w:numId="38">
    <w:abstractNumId w:val="43"/>
  </w:num>
  <w:num w:numId="39">
    <w:abstractNumId w:val="4"/>
  </w:num>
  <w:num w:numId="40">
    <w:abstractNumId w:val="26"/>
  </w:num>
  <w:num w:numId="41">
    <w:abstractNumId w:val="29"/>
  </w:num>
  <w:num w:numId="42">
    <w:abstractNumId w:val="32"/>
  </w:num>
  <w:num w:numId="43">
    <w:abstractNumId w:val="5"/>
  </w:num>
  <w:num w:numId="44">
    <w:abstractNumId w:val="48"/>
  </w:num>
  <w:num w:numId="45">
    <w:abstractNumId w:val="49"/>
  </w:num>
  <w:num w:numId="46">
    <w:abstractNumId w:val="24"/>
  </w:num>
  <w:num w:numId="47">
    <w:abstractNumId w:val="8"/>
  </w:num>
  <w:num w:numId="48">
    <w:abstractNumId w:val="7"/>
  </w:num>
  <w:num w:numId="49">
    <w:abstractNumId w:val="4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4369"/>
    <w:rsid w:val="00016326"/>
    <w:rsid w:val="00061986"/>
    <w:rsid w:val="000938A9"/>
    <w:rsid w:val="00114BEA"/>
    <w:rsid w:val="001167D5"/>
    <w:rsid w:val="00117023"/>
    <w:rsid w:val="00121F5E"/>
    <w:rsid w:val="00123EFB"/>
    <w:rsid w:val="00126050"/>
    <w:rsid w:val="001574B4"/>
    <w:rsid w:val="00170874"/>
    <w:rsid w:val="001A5CA9"/>
    <w:rsid w:val="001B72E3"/>
    <w:rsid w:val="001C3174"/>
    <w:rsid w:val="001C4BFA"/>
    <w:rsid w:val="001E4FE8"/>
    <w:rsid w:val="0021483B"/>
    <w:rsid w:val="00235B45"/>
    <w:rsid w:val="00242980"/>
    <w:rsid w:val="00284F1C"/>
    <w:rsid w:val="002B1C39"/>
    <w:rsid w:val="002B595E"/>
    <w:rsid w:val="002D0F07"/>
    <w:rsid w:val="00310D43"/>
    <w:rsid w:val="00314CF0"/>
    <w:rsid w:val="0032610B"/>
    <w:rsid w:val="00357D7D"/>
    <w:rsid w:val="00362250"/>
    <w:rsid w:val="00374A92"/>
    <w:rsid w:val="003B7CB0"/>
    <w:rsid w:val="003D2C9A"/>
    <w:rsid w:val="003D7674"/>
    <w:rsid w:val="004111BF"/>
    <w:rsid w:val="00417688"/>
    <w:rsid w:val="004255B0"/>
    <w:rsid w:val="0044080E"/>
    <w:rsid w:val="00481A0B"/>
    <w:rsid w:val="004B5ACC"/>
    <w:rsid w:val="004F5D8B"/>
    <w:rsid w:val="004F65FB"/>
    <w:rsid w:val="00535C72"/>
    <w:rsid w:val="0056750B"/>
    <w:rsid w:val="00584A5D"/>
    <w:rsid w:val="005979AC"/>
    <w:rsid w:val="005B528A"/>
    <w:rsid w:val="005D67DC"/>
    <w:rsid w:val="006540D5"/>
    <w:rsid w:val="00675B42"/>
    <w:rsid w:val="006969CB"/>
    <w:rsid w:val="006A2844"/>
    <w:rsid w:val="006A59A1"/>
    <w:rsid w:val="006B5BCE"/>
    <w:rsid w:val="00742EB5"/>
    <w:rsid w:val="0079080B"/>
    <w:rsid w:val="007C37FF"/>
    <w:rsid w:val="007C3B48"/>
    <w:rsid w:val="00830598"/>
    <w:rsid w:val="0083237F"/>
    <w:rsid w:val="008476B9"/>
    <w:rsid w:val="00863B75"/>
    <w:rsid w:val="00876C00"/>
    <w:rsid w:val="008865C1"/>
    <w:rsid w:val="008C321A"/>
    <w:rsid w:val="00902F05"/>
    <w:rsid w:val="0090670B"/>
    <w:rsid w:val="00927523"/>
    <w:rsid w:val="00963EBA"/>
    <w:rsid w:val="009B41FE"/>
    <w:rsid w:val="009D4263"/>
    <w:rsid w:val="009E73FE"/>
    <w:rsid w:val="009F16E3"/>
    <w:rsid w:val="00A204FE"/>
    <w:rsid w:val="00AA5CFA"/>
    <w:rsid w:val="00AB0E34"/>
    <w:rsid w:val="00AE48A9"/>
    <w:rsid w:val="00AF21B1"/>
    <w:rsid w:val="00B10810"/>
    <w:rsid w:val="00B7078C"/>
    <w:rsid w:val="00B711D8"/>
    <w:rsid w:val="00B86702"/>
    <w:rsid w:val="00BB5C11"/>
    <w:rsid w:val="00BC6037"/>
    <w:rsid w:val="00BD4A89"/>
    <w:rsid w:val="00C02E81"/>
    <w:rsid w:val="00C115F6"/>
    <w:rsid w:val="00C14419"/>
    <w:rsid w:val="00C35755"/>
    <w:rsid w:val="00C76634"/>
    <w:rsid w:val="00CD0EB4"/>
    <w:rsid w:val="00CD57F7"/>
    <w:rsid w:val="00D06212"/>
    <w:rsid w:val="00D439D0"/>
    <w:rsid w:val="00D53F7F"/>
    <w:rsid w:val="00D8568D"/>
    <w:rsid w:val="00DD1FB2"/>
    <w:rsid w:val="00E0117C"/>
    <w:rsid w:val="00E250A5"/>
    <w:rsid w:val="00E46089"/>
    <w:rsid w:val="00E940EF"/>
    <w:rsid w:val="00ED2608"/>
    <w:rsid w:val="00EF1EEE"/>
    <w:rsid w:val="00F16493"/>
    <w:rsid w:val="00F24C13"/>
    <w:rsid w:val="00F4020A"/>
    <w:rsid w:val="00F610D6"/>
    <w:rsid w:val="00F841D6"/>
    <w:rsid w:val="00F9269B"/>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3880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2016-06-27T11:57:00Z</dcterms:created>
  <dcterms:modified xsi:type="dcterms:W3CDTF">2016-07-11T14:30:00Z</dcterms:modified>
</cp:coreProperties>
</file>