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F3" w:rsidRPr="004163B3" w:rsidRDefault="00A74BF3" w:rsidP="00A74BF3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</w:t>
      </w:r>
      <w:r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  <w:r>
        <w:rPr>
          <w:rFonts w:ascii="David" w:hAnsi="David" w:cs="David" w:hint="cs"/>
          <w:b/>
          <w:bCs/>
          <w:sz w:val="26"/>
          <w:szCs w:val="26"/>
          <w:rtl/>
        </w:rPr>
        <w:t>הקדמה</w:t>
      </w:r>
    </w:p>
    <w:p w:rsidR="00A74BF3" w:rsidRDefault="00A74BF3" w:rsidP="00A74BF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שמחת בית השואבה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68"/>
        <w:gridCol w:w="576"/>
        <w:gridCol w:w="588"/>
        <w:gridCol w:w="617"/>
        <w:gridCol w:w="605"/>
        <w:gridCol w:w="602"/>
        <w:gridCol w:w="591"/>
        <w:gridCol w:w="582"/>
        <w:gridCol w:w="614"/>
        <w:gridCol w:w="619"/>
        <w:gridCol w:w="582"/>
        <w:gridCol w:w="599"/>
        <w:gridCol w:w="568"/>
        <w:gridCol w:w="585"/>
      </w:tblGrid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591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8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614" w:type="dxa"/>
            <w:tcBorders>
              <w:top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ן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8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  <w:tc>
          <w:tcPr>
            <w:tcW w:w="602" w:type="dxa"/>
            <w:tcBorders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1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576" w:type="dxa"/>
            <w:tcBorders>
              <w:top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top w:val="nil"/>
              <w:left w:val="nil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1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8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</w:t>
            </w:r>
          </w:p>
        </w:tc>
        <w:tc>
          <w:tcPr>
            <w:tcW w:w="614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619" w:type="dxa"/>
            <w:tcBorders>
              <w:top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6</w:t>
            </w:r>
          </w:p>
        </w:tc>
        <w:tc>
          <w:tcPr>
            <w:tcW w:w="576" w:type="dxa"/>
            <w:tcBorders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left w:val="nil"/>
              <w:bottom w:val="nil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1" w:type="dxa"/>
            <w:tcBorders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7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1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82" w:type="dxa"/>
            <w:tcBorders>
              <w:top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ך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602" w:type="dxa"/>
            <w:tcBorders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1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1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11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left w:val="nil"/>
              <w:bottom w:val="nil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ס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1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82" w:type="dxa"/>
            <w:tcBorders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12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591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9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A74BF3" w:rsidTr="00343566">
        <w:tc>
          <w:tcPr>
            <w:tcW w:w="568" w:type="dxa"/>
            <w:tcBorders>
              <w:lef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13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605" w:type="dxa"/>
            <w:tcBorders>
              <w:left w:val="single" w:sz="18" w:space="0" w:color="auto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</w:t>
            </w:r>
          </w:p>
        </w:tc>
        <w:tc>
          <w:tcPr>
            <w:tcW w:w="602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1" w:type="dxa"/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82" w:type="dxa"/>
            <w:tcBorders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4BF3" w:rsidRDefault="00A74BF3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A74BF3" w:rsidRDefault="00A74BF3" w:rsidP="00A74BF3">
      <w:pPr>
        <w:rPr>
          <w:rFonts w:ascii="David" w:hAnsi="David" w:cs="David"/>
          <w:sz w:val="26"/>
          <w:szCs w:val="26"/>
          <w:rtl/>
        </w:rPr>
      </w:pPr>
    </w:p>
    <w:p w:rsidR="00A74BF3" w:rsidRDefault="00A74BF3" w:rsidP="00A74BF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תשבץ הפוך...</w:t>
      </w:r>
    </w:p>
    <w:p w:rsidR="00A74BF3" w:rsidRDefault="00A74BF3" w:rsidP="00A74BF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לפניכם תשבץ מלא. כתבו את ההגדרות... (דוגמא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הגדרה 3, 6 ו- 9)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הידעת? בתורה כל פעם שכתוב "__</w:t>
      </w:r>
      <w:r>
        <w:rPr>
          <w:rFonts w:ascii="David" w:hAnsi="David" w:cs="David" w:hint="cs"/>
          <w:sz w:val="26"/>
          <w:szCs w:val="26"/>
          <w:rtl/>
        </w:rPr>
        <w:t xml:space="preserve">" בלי שמוזכר איזה חג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הכוונה לחג הסוכות!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היה מנוסך על גבי המזבח באופן קבוע יחד עם כל קרבן.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ניסוך המים הוא בגלל שבסוכות "נידונים על המים", כלומר נקבע כמה ___ ירד השנה.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A74BF3" w:rsidRDefault="00A74BF3" w:rsidP="00A74BF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  <w:bookmarkStart w:id="0" w:name="_GoBack"/>
      <w:bookmarkEnd w:id="0"/>
    </w:p>
    <w:p w:rsidR="00FB29E5" w:rsidRPr="00A74BF3" w:rsidRDefault="00FB29E5"/>
    <w:sectPr w:rsidR="00FB29E5" w:rsidRPr="00A74BF3" w:rsidSect="00A74BF3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6DA9"/>
    <w:multiLevelType w:val="hybridMultilevel"/>
    <w:tmpl w:val="885E1546"/>
    <w:lvl w:ilvl="0" w:tplc="CBF64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F3"/>
    <w:rsid w:val="00A74BF3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3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F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7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3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F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7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2016-11-10T12:41:00Z</dcterms:created>
  <dcterms:modified xsi:type="dcterms:W3CDTF">2016-11-10T12:43:00Z</dcterms:modified>
</cp:coreProperties>
</file>